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CCADC" w14:textId="771FF715" w:rsidR="00033B59" w:rsidRDefault="00C90985" w:rsidP="00033B59">
      <w:r>
        <w:t xml:space="preserve">Subject Line: </w:t>
      </w:r>
      <w:r w:rsidRPr="00C90985">
        <w:t>Don't let winter freeze your project timelines</w:t>
      </w:r>
    </w:p>
    <w:p w14:paraId="446F1052" w14:textId="77777777" w:rsidR="00033B59" w:rsidRDefault="00033B59" w:rsidP="00033B59"/>
    <w:p w14:paraId="73D1EEAE" w14:textId="3BE19948" w:rsidR="00033B59" w:rsidRDefault="00033B59" w:rsidP="00033B59">
      <w:r>
        <w:t xml:space="preserve">Hi </w:t>
      </w:r>
      <w:r w:rsidR="000A0A94">
        <w:rPr>
          <w:highlight w:val="yellow"/>
        </w:rPr>
        <w:t>{C</w:t>
      </w:r>
      <w:r w:rsidRPr="000A0A94">
        <w:rPr>
          <w:highlight w:val="yellow"/>
        </w:rPr>
        <w:t xml:space="preserve">ustomer </w:t>
      </w:r>
      <w:r w:rsidR="000A0A94">
        <w:rPr>
          <w:highlight w:val="yellow"/>
        </w:rPr>
        <w:t>N</w:t>
      </w:r>
      <w:r w:rsidRPr="000A0A94">
        <w:rPr>
          <w:highlight w:val="yellow"/>
        </w:rPr>
        <w:t>ame</w:t>
      </w:r>
      <w:r w:rsidR="000A0A94">
        <w:rPr>
          <w:highlight w:val="yellow"/>
        </w:rPr>
        <w:t>}</w:t>
      </w:r>
      <w:r>
        <w:t>,</w:t>
      </w:r>
    </w:p>
    <w:p w14:paraId="67F9E511" w14:textId="78D5A4CC" w:rsidR="000A0A94" w:rsidRPr="000A0A94" w:rsidRDefault="000A0A94" w:rsidP="000A0A94">
      <w:r w:rsidRPr="000A0A94">
        <w:t>Winter has already arrived for some regions, and for others, it's almost here. That means one thing: it's time to start planning for the cold, wet weather that can saturate your job site and cause projects to stall.</w:t>
      </w:r>
      <w:r w:rsidRPr="000A0A94">
        <w:t xml:space="preserve"> </w:t>
      </w:r>
      <w:r w:rsidRPr="000A0A94">
        <w:t>The good news is that TriAx Geogrid from Tensar International keeps job sites running through rough winter weather and can even save thousands of dollars in the process.</w:t>
      </w:r>
    </w:p>
    <w:p w14:paraId="1D1A0768" w14:textId="0A9AD2E9" w:rsidR="000A0A94" w:rsidRDefault="000A0A94" w:rsidP="000A0A94">
      <w:r>
        <w:t>Has snow, rain, standing water and/or mud stalled your projects?</w:t>
      </w:r>
    </w:p>
    <w:p w14:paraId="7EFAE93B" w14:textId="44FB3A22" w:rsidR="000A0A94" w:rsidRDefault="000A0A94" w:rsidP="000A0A94">
      <w:r>
        <w:t xml:space="preserve">My name is </w:t>
      </w:r>
      <w:r w:rsidRPr="000A0A94">
        <w:rPr>
          <w:highlight w:val="yellow"/>
        </w:rPr>
        <w:t>{RSM NAME}</w:t>
      </w:r>
      <w:r>
        <w:t xml:space="preserve">, the Regional Sales Manager at Tensar International for your area and I want to help you get back to work. I’ve helped many people like you keep job sites running through </w:t>
      </w:r>
      <w:r>
        <w:t>the winter season</w:t>
      </w:r>
      <w:r>
        <w:t xml:space="preserve"> and even save thousands in the process. So how do I do it?</w:t>
      </w:r>
      <w:r>
        <w:t xml:space="preserve"> Simple: </w:t>
      </w:r>
      <w:hyperlink r:id="rId4" w:history="1">
        <w:r w:rsidRPr="000A0A94">
          <w:rPr>
            <w:rStyle w:val="Hyperlink"/>
          </w:rPr>
          <w:t>TriAx Geogrid</w:t>
        </w:r>
      </w:hyperlink>
      <w:r>
        <w:t>.</w:t>
      </w:r>
    </w:p>
    <w:p w14:paraId="7FD50A11" w14:textId="77777777" w:rsidR="000A0A94" w:rsidRPr="000A0A94" w:rsidRDefault="000A0A94" w:rsidP="000A0A94">
      <w:r w:rsidRPr="000A0A94">
        <w:t>Unlike chemical stabilization (i.e. lime, cement, and fly ash), TriAx Geogrid can stabilize subgrades in near-arctic conditions with no curing time. Simple and easy to install, it has been used successfully in some of the coldest climates around the world, including Siberia and Northern Canada. </w:t>
      </w:r>
    </w:p>
    <w:p w14:paraId="4A9D6631" w14:textId="77777777" w:rsidR="000A0A94" w:rsidRDefault="000A0A94" w:rsidP="000A0A94">
      <w:pPr>
        <w:rPr>
          <w:b/>
          <w:bCs/>
        </w:rPr>
      </w:pPr>
      <w:r w:rsidRPr="000A0A94">
        <w:rPr>
          <w:b/>
          <w:bCs/>
        </w:rPr>
        <w:t>Just last month, we helped a contractor complete this </w:t>
      </w:r>
      <w:hyperlink r:id="rId5" w:tgtFrame="_blank" w:history="1">
        <w:r w:rsidRPr="000A0A94">
          <w:rPr>
            <w:rStyle w:val="Hyperlink"/>
            <w:b/>
            <w:bCs/>
          </w:rPr>
          <w:t>subdivision project in Plainfield, Illinois</w:t>
        </w:r>
      </w:hyperlink>
      <w:r w:rsidRPr="000A0A94">
        <w:rPr>
          <w:b/>
          <w:bCs/>
        </w:rPr>
        <w:t> that was too cold for lime stabilization.</w:t>
      </w:r>
    </w:p>
    <w:p w14:paraId="2AF0357F" w14:textId="5EE1C3B0" w:rsidR="000A0A94" w:rsidRPr="000A0A94" w:rsidRDefault="000A0A94" w:rsidP="000A0A94">
      <w:r w:rsidRPr="000A0A94">
        <w:rPr>
          <w:b/>
          <w:bCs/>
        </w:rPr>
        <w:t xml:space="preserve">Depend on </w:t>
      </w:r>
      <w:r>
        <w:rPr>
          <w:b/>
          <w:bCs/>
        </w:rPr>
        <w:t>me</w:t>
      </w:r>
      <w:r w:rsidRPr="000A0A94">
        <w:rPr>
          <w:b/>
          <w:bCs/>
        </w:rPr>
        <w:t xml:space="preserve"> to keep your projects moving forward too.</w:t>
      </w:r>
    </w:p>
    <w:p w14:paraId="4EEA75C9" w14:textId="161D0F48" w:rsidR="00033B59" w:rsidRDefault="00033B59" w:rsidP="00033B59">
      <w:r>
        <w:t xml:space="preserve">I’d like to help solve the challenges you’re </w:t>
      </w:r>
      <w:proofErr w:type="gramStart"/>
      <w:r>
        <w:t>facing</w:t>
      </w:r>
      <w:proofErr w:type="gramEnd"/>
      <w:r>
        <w:t xml:space="preserve"> or I can review a specific project for cost savings. And, I can even set you up with a free roll of TriAx Geogrid as part of our “Test Drive” program. Give me call me at (phone number) or simply reply to this email to get things rolling. </w:t>
      </w:r>
    </w:p>
    <w:p w14:paraId="349218C6" w14:textId="77777777" w:rsidR="00033B59" w:rsidRDefault="00033B59" w:rsidP="00033B59">
      <w:r>
        <w:t>Regards,</w:t>
      </w:r>
    </w:p>
    <w:p w14:paraId="17580F6F" w14:textId="11B39BD8" w:rsidR="00014A0E" w:rsidRDefault="000A0A94" w:rsidP="00033B59">
      <w:pPr>
        <w:rPr>
          <w:highlight w:val="yellow"/>
        </w:rPr>
      </w:pPr>
      <w:r w:rsidRPr="000A0A94">
        <w:rPr>
          <w:highlight w:val="yellow"/>
        </w:rPr>
        <w:t>{</w:t>
      </w:r>
      <w:r w:rsidR="00033B59" w:rsidRPr="000A0A94">
        <w:rPr>
          <w:highlight w:val="yellow"/>
        </w:rPr>
        <w:t>RSM Name</w:t>
      </w:r>
      <w:r w:rsidRPr="000A0A94">
        <w:rPr>
          <w:highlight w:val="yellow"/>
        </w:rPr>
        <w:t>}</w:t>
      </w:r>
    </w:p>
    <w:p w14:paraId="326E5FE6" w14:textId="4F61B765" w:rsidR="000A0A94" w:rsidRDefault="000A0A94" w:rsidP="00033B59"/>
    <w:p w14:paraId="72C58A69" w14:textId="432E7E82" w:rsidR="000A0A94" w:rsidRPr="004A72DF" w:rsidRDefault="000A0A94" w:rsidP="00033B59">
      <w:r>
        <w:t xml:space="preserve">P.S. – New to TriAx Geogrid? Check out this quick, </w:t>
      </w:r>
      <w:hyperlink r:id="rId6" w:history="1">
        <w:r w:rsidRPr="000A0A94">
          <w:rPr>
            <w:rStyle w:val="Hyperlink"/>
          </w:rPr>
          <w:t>one-minute video</w:t>
        </w:r>
      </w:hyperlink>
      <w:bookmarkStart w:id="0" w:name="_GoBack"/>
      <w:bookmarkEnd w:id="0"/>
      <w:r>
        <w:t xml:space="preserve"> to see how our geogrid works.</w:t>
      </w:r>
    </w:p>
    <w:sectPr w:rsidR="000A0A94" w:rsidRPr="004A7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0E"/>
    <w:rsid w:val="00014A0E"/>
    <w:rsid w:val="00033B59"/>
    <w:rsid w:val="000772DE"/>
    <w:rsid w:val="000869A9"/>
    <w:rsid w:val="000A0A94"/>
    <w:rsid w:val="00111540"/>
    <w:rsid w:val="00130691"/>
    <w:rsid w:val="00200970"/>
    <w:rsid w:val="002123BB"/>
    <w:rsid w:val="00231379"/>
    <w:rsid w:val="002A118F"/>
    <w:rsid w:val="00324587"/>
    <w:rsid w:val="003A0FF6"/>
    <w:rsid w:val="003C7A0E"/>
    <w:rsid w:val="003D20AC"/>
    <w:rsid w:val="003F54DF"/>
    <w:rsid w:val="0040249F"/>
    <w:rsid w:val="00440F4D"/>
    <w:rsid w:val="004A72DF"/>
    <w:rsid w:val="0083340E"/>
    <w:rsid w:val="008B6726"/>
    <w:rsid w:val="00953689"/>
    <w:rsid w:val="009B7A20"/>
    <w:rsid w:val="00AA748C"/>
    <w:rsid w:val="00B26CEB"/>
    <w:rsid w:val="00B50FD7"/>
    <w:rsid w:val="00C90985"/>
    <w:rsid w:val="00DB6597"/>
    <w:rsid w:val="00E3640D"/>
    <w:rsid w:val="00E5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9661"/>
  <w15:chartTrackingRefBased/>
  <w15:docId w15:val="{E639507D-24BA-4CC3-804A-541682A4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3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3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7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2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2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2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.tensarcorp.com/how-geogrids-wor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info.tensarcorp.com/hubfs/TX_PP_IL_NorthpointeSubdivision_12.18.pdf?utm_campaign=WH_Marketing%20Campaing_Wet%20Weather&amp;utm_source=hs_email&amp;utm_medium=email&amp;_hsenc=p2ANqtz--3S8FAo_wmniNv8AFlSBL3Jfh30o47qqJUA-OkkSgJEjI5vWagq8Mqi0nQbt3i-SaKu9J2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info.tensarcorp.com/how-geogrids-work-to-keep-projects-on-track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2E9C05C906D4285B615F0E3FEDC31" ma:contentTypeVersion="77" ma:contentTypeDescription="Create a new document." ma:contentTypeScope="" ma:versionID="9aae5e9db079697c74c015eda7d0e243">
  <xsd:schema xmlns:xsd="http://www.w3.org/2001/XMLSchema" xmlns:xs="http://www.w3.org/2001/XMLSchema" xmlns:p="http://schemas.microsoft.com/office/2006/metadata/properties" xmlns:ns2="dbca56cc-c8c9-44c4-a697-daa1989c0de6" xmlns:ns3="f336785e-d078-4e92-8856-ad08c433c1e9" targetNamespace="http://schemas.microsoft.com/office/2006/metadata/properties" ma:root="true" ma:fieldsID="1b2a14512e92959cd64970408aba4108" ns2:_="" ns3:_="">
    <xsd:import namespace="dbca56cc-c8c9-44c4-a697-daa1989c0de6"/>
    <xsd:import namespace="f336785e-d078-4e92-8856-ad08c433c1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a56cc-c8c9-44c4-a697-daa1989c0de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6785e-d078-4e92-8856-ad08c433c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ca56cc-c8c9-44c4-a697-daa1989c0de6">4N5UW7PQDQ54-620112510-469</_dlc_DocId>
    <_dlc_DocIdUrl xmlns="dbca56cc-c8c9-44c4-a697-daa1989c0de6">
      <Url>https://tensar.sharepoint.com/Collateral/WH/_layouts/15/DocIdRedir.aspx?ID=4N5UW7PQDQ54-620112510-469</Url>
      <Description>4N5UW7PQDQ54-620112510-469</Description>
    </_dlc_DocIdUrl>
  </documentManagement>
</p:properties>
</file>

<file path=customXml/itemProps1.xml><?xml version="1.0" encoding="utf-8"?>
<ds:datastoreItem xmlns:ds="http://schemas.openxmlformats.org/officeDocument/2006/customXml" ds:itemID="{B3F2C96A-EC2A-4EEE-94EF-4487D14FD816}"/>
</file>

<file path=customXml/itemProps2.xml><?xml version="1.0" encoding="utf-8"?>
<ds:datastoreItem xmlns:ds="http://schemas.openxmlformats.org/officeDocument/2006/customXml" ds:itemID="{20915703-E3E2-44A7-AF54-6E52F802D867}"/>
</file>

<file path=customXml/itemProps3.xml><?xml version="1.0" encoding="utf-8"?>
<ds:datastoreItem xmlns:ds="http://schemas.openxmlformats.org/officeDocument/2006/customXml" ds:itemID="{4D7DBCA4-0642-41D6-A78A-BD065637151F}"/>
</file>

<file path=customXml/itemProps4.xml><?xml version="1.0" encoding="utf-8"?>
<ds:datastoreItem xmlns:ds="http://schemas.openxmlformats.org/officeDocument/2006/customXml" ds:itemID="{34368B8A-4C11-49E1-8DE8-DDD090B43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Phillips</dc:creator>
  <cp:keywords/>
  <dc:description/>
  <cp:lastModifiedBy>Marianna Bryce</cp:lastModifiedBy>
  <cp:revision>2</cp:revision>
  <dcterms:created xsi:type="dcterms:W3CDTF">2018-12-10T16:50:00Z</dcterms:created>
  <dcterms:modified xsi:type="dcterms:W3CDTF">2018-12-10T16:50:00Z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0x0101003352E9C05C906D4285B615F0E3FEDC31</vt:lpwstr>
  </property>
  <property fmtid="{D5CDD505-2E9C-101B-9397-08002B2CF9AE}" pid="3" name="_dlc_DocIdItemGuid">
    <vt:lpwstr>696b1030-6209-4cd5-b099-21ffdb8ee40c</vt:lpwstr>
  </property>
</Properties>
</file>