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1DF2D" w14:textId="637F431E" w:rsidR="00033B59" w:rsidRDefault="00033B59" w:rsidP="00033B59">
      <w:r>
        <w:t xml:space="preserve">Opción de referencia A: No te quedes en el </w:t>
      </w:r>
      <w:r w:rsidR="00A5708B">
        <w:t>fango</w:t>
      </w:r>
      <w:r>
        <w:t xml:space="preserve">. </w:t>
      </w:r>
      <w:proofErr w:type="spellStart"/>
      <w:r>
        <w:t>TriAx</w:t>
      </w:r>
      <w:proofErr w:type="spellEnd"/>
      <w:r>
        <w:t xml:space="preserve"> </w:t>
      </w:r>
      <w:proofErr w:type="spellStart"/>
      <w:r>
        <w:t>Geogrid</w:t>
      </w:r>
      <w:proofErr w:type="spellEnd"/>
      <w:r>
        <w:t xml:space="preserve"> mantiene a la obra trabajando.</w:t>
      </w:r>
    </w:p>
    <w:p w14:paraId="33FBA3CE" w14:textId="77777777" w:rsidR="00033B59" w:rsidRDefault="00033B59" w:rsidP="00033B59">
      <w:r>
        <w:t>Opción de referencia B: Este año no dejes que la lluvia afecte tus costos.</w:t>
      </w:r>
    </w:p>
    <w:p w14:paraId="57C7E33C" w14:textId="3B03F853" w:rsidR="00033B59" w:rsidRDefault="00033B59" w:rsidP="00033B59">
      <w:r>
        <w:t xml:space="preserve">Opción de referencia C: </w:t>
      </w:r>
      <w:proofErr w:type="spellStart"/>
      <w:r>
        <w:t>TriAx</w:t>
      </w:r>
      <w:proofErr w:type="spellEnd"/>
      <w:r>
        <w:t xml:space="preserve"> </w:t>
      </w:r>
      <w:proofErr w:type="spellStart"/>
      <w:r>
        <w:t>Geogrid</w:t>
      </w:r>
      <w:proofErr w:type="spellEnd"/>
      <w:r>
        <w:t xml:space="preserve">: Cambiando la construcción en el </w:t>
      </w:r>
      <w:r w:rsidR="00A5708B">
        <w:t>fango</w:t>
      </w:r>
    </w:p>
    <w:p w14:paraId="2A6566FD" w14:textId="7858E507" w:rsidR="00033B59" w:rsidRDefault="00033B59" w:rsidP="00033B59">
      <w:r>
        <w:t xml:space="preserve">Opción de referencia D: </w:t>
      </w:r>
      <w:proofErr w:type="spellStart"/>
      <w:r>
        <w:t>TriAx</w:t>
      </w:r>
      <w:proofErr w:type="spellEnd"/>
      <w:r>
        <w:t xml:space="preserve"> </w:t>
      </w:r>
      <w:proofErr w:type="spellStart"/>
      <w:r>
        <w:t>Geogrid</w:t>
      </w:r>
      <w:proofErr w:type="spellEnd"/>
      <w:r>
        <w:t xml:space="preserve">: Tu aliado en la construcción en el </w:t>
      </w:r>
      <w:r w:rsidR="00A5708B">
        <w:t>fango</w:t>
      </w:r>
    </w:p>
    <w:p w14:paraId="0F2CCADC" w14:textId="77777777" w:rsidR="00033B59" w:rsidRDefault="00033B59" w:rsidP="00033B59">
      <w:r>
        <w:t xml:space="preserve">Opción de referencia E: Mantén la obra trabajando a pesar de la lluvia con </w:t>
      </w:r>
      <w:proofErr w:type="spellStart"/>
      <w:r>
        <w:t>TriAx</w:t>
      </w:r>
      <w:proofErr w:type="spellEnd"/>
      <w:r>
        <w:t xml:space="preserve"> </w:t>
      </w:r>
      <w:proofErr w:type="spellStart"/>
      <w:r>
        <w:t>Geogrid</w:t>
      </w:r>
      <w:proofErr w:type="spellEnd"/>
    </w:p>
    <w:p w14:paraId="446F1052" w14:textId="77777777" w:rsidR="00033B59" w:rsidRDefault="00033B59" w:rsidP="00033B59"/>
    <w:p w14:paraId="73D1EEAE" w14:textId="77777777" w:rsidR="00033B59" w:rsidRDefault="00033B59" w:rsidP="00033B59">
      <w:r>
        <w:t>Hola, (nombre del cliente):</w:t>
      </w:r>
    </w:p>
    <w:p w14:paraId="57BE81B2" w14:textId="77777777" w:rsidR="00033B59" w:rsidRDefault="00033B59" w:rsidP="00033B59"/>
    <w:p w14:paraId="42826680" w14:textId="650CDFA9" w:rsidR="00033B59" w:rsidRDefault="00033B59" w:rsidP="00033B59">
      <w:r>
        <w:t xml:space="preserve">¿La lluvia, el agua estancada y el barro detuvieron tus proyectos? Estoy seguro de que hace suficiente tiempo que estás en este negocio como para saber que las inclemencias del tiempo pueden causar caos en los programas y las ganancias de la construcción. Soy {NOMBRE DEL RSM}, Gerente Regional de Ventas de Tensar International para tu área y desearía ayudarte a volver al trabajo. He ayudado a muchas personas como tú a mantener la obra trabajando a pesar de una lluvia fuerte, e inclusive ahorrar miles en el proceso. ¿Cómo lo hago? </w:t>
      </w:r>
    </w:p>
    <w:p w14:paraId="1FA3185D" w14:textId="582E97E7" w:rsidR="00033B59" w:rsidRDefault="00033B59" w:rsidP="00033B59">
      <w:proofErr w:type="spellStart"/>
      <w:r>
        <w:t>TriAx</w:t>
      </w:r>
      <w:proofErr w:type="spellEnd"/>
      <w:r>
        <w:t xml:space="preserve"> </w:t>
      </w:r>
      <w:proofErr w:type="spellStart"/>
      <w:r>
        <w:t>Geogrid</w:t>
      </w:r>
      <w:proofErr w:type="spellEnd"/>
      <w:r>
        <w:t xml:space="preserve">. </w:t>
      </w:r>
      <w:proofErr w:type="spellStart"/>
      <w:r>
        <w:t>TriAx</w:t>
      </w:r>
      <w:proofErr w:type="spellEnd"/>
      <w:r>
        <w:t xml:space="preserve"> </w:t>
      </w:r>
      <w:proofErr w:type="spellStart"/>
      <w:r>
        <w:t>Geogrid</w:t>
      </w:r>
      <w:proofErr w:type="spellEnd"/>
      <w:r>
        <w:t xml:space="preserve"> </w:t>
      </w:r>
      <w:r w:rsidR="00A5708B">
        <w:t xml:space="preserve">de Tensar </w:t>
      </w:r>
      <w:r>
        <w:t xml:space="preserve">puede parecer un simple rollo de </w:t>
      </w:r>
      <w:proofErr w:type="gramStart"/>
      <w:r>
        <w:t>plástico</w:t>
      </w:r>
      <w:proofErr w:type="gramEnd"/>
      <w:r>
        <w:t xml:space="preserve"> pero en realidad es una herramienta poderosa que cambió la forma de trabajar. Estabiliza la tierra, creando una base sólida inclusive en condiciones difíciles de suelo, tales como subsuelos débiles, húmedos o </w:t>
      </w:r>
      <w:proofErr w:type="spellStart"/>
      <w:r>
        <w:t>compromibles</w:t>
      </w:r>
      <w:proofErr w:type="spellEnd"/>
      <w:r>
        <w:t xml:space="preserve">. El mal tiempo ya no te detendrá la obra, con la consiguiente pérdida económica, dado que </w:t>
      </w:r>
      <w:proofErr w:type="spellStart"/>
      <w:r>
        <w:t>TriAx</w:t>
      </w:r>
      <w:proofErr w:type="spellEnd"/>
      <w:r>
        <w:t xml:space="preserve"> mejora el acceso y la </w:t>
      </w:r>
      <w:proofErr w:type="spellStart"/>
      <w:r>
        <w:t>manteniene</w:t>
      </w:r>
      <w:proofErr w:type="spellEnd"/>
      <w:r>
        <w:t xml:space="preserve"> en </w:t>
      </w:r>
      <w:proofErr w:type="gramStart"/>
      <w:r>
        <w:t>actividad</w:t>
      </w:r>
      <w:proofErr w:type="gramEnd"/>
      <w:r>
        <w:t xml:space="preserve"> aunque haya humedad y barro. También puede reducir los costos adicionales, que afectan directamente los resultados. En este video de un minuto te mostramos cómo funciona </w:t>
      </w:r>
      <w:r w:rsidR="00A5708B">
        <w:t>la TriAx</w:t>
      </w:r>
      <w:bookmarkStart w:id="0" w:name="_GoBack"/>
      <w:bookmarkEnd w:id="0"/>
      <w:r>
        <w:t>.</w:t>
      </w:r>
    </w:p>
    <w:p w14:paraId="4EEA75C9" w14:textId="1A133128" w:rsidR="00033B59" w:rsidRDefault="00033B59" w:rsidP="00033B59">
      <w:r>
        <w:t xml:space="preserve">Puedes contar conmigo para seguir trabajando a pesar de la humedad. Me gustaría ayudar a resolver los problemas que enfrentas o puedo analizar un proyecto específico para reducir los costos. Llámame al (número telefónico) o simplemente responde a este email para comenzar. </w:t>
      </w:r>
    </w:p>
    <w:p w14:paraId="13B57D3C" w14:textId="77777777" w:rsidR="00033B59" w:rsidRDefault="00033B59" w:rsidP="00033B59"/>
    <w:p w14:paraId="349218C6" w14:textId="77777777" w:rsidR="00033B59" w:rsidRDefault="00033B59" w:rsidP="00033B59">
      <w:r>
        <w:t>Atentamente,</w:t>
      </w:r>
    </w:p>
    <w:sectPr w:rsidR="00033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0E"/>
    <w:rsid w:val="00014A0E"/>
    <w:rsid w:val="00033B59"/>
    <w:rsid w:val="000772DE"/>
    <w:rsid w:val="000869A9"/>
    <w:rsid w:val="00102739"/>
    <w:rsid w:val="00111540"/>
    <w:rsid w:val="00130691"/>
    <w:rsid w:val="001C34E8"/>
    <w:rsid w:val="00200970"/>
    <w:rsid w:val="002123BB"/>
    <w:rsid w:val="00231379"/>
    <w:rsid w:val="002A118F"/>
    <w:rsid w:val="00324587"/>
    <w:rsid w:val="003A0FF6"/>
    <w:rsid w:val="003C7A0E"/>
    <w:rsid w:val="003D20AC"/>
    <w:rsid w:val="003F54DF"/>
    <w:rsid w:val="0040249F"/>
    <w:rsid w:val="00440F4D"/>
    <w:rsid w:val="004A72DF"/>
    <w:rsid w:val="005A31B2"/>
    <w:rsid w:val="00696721"/>
    <w:rsid w:val="0083340E"/>
    <w:rsid w:val="008B6726"/>
    <w:rsid w:val="00953689"/>
    <w:rsid w:val="009B7A20"/>
    <w:rsid w:val="00A5708B"/>
    <w:rsid w:val="00AA748C"/>
    <w:rsid w:val="00B26CEB"/>
    <w:rsid w:val="00B50FD7"/>
    <w:rsid w:val="00DB6597"/>
    <w:rsid w:val="00E3640D"/>
    <w:rsid w:val="00E533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9661"/>
  <w15:docId w15:val="{79047847-A485-44FD-AC4E-582FAB76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3BB"/>
    <w:rPr>
      <w:color w:val="0563C1" w:themeColor="hyperlink"/>
      <w:u w:val="single"/>
    </w:rPr>
  </w:style>
  <w:style w:type="character" w:customStyle="1" w:styleId="UnresolvedMention1">
    <w:name w:val="Unresolved Mention1"/>
    <w:basedOn w:val="DefaultParagraphFont"/>
    <w:uiPriority w:val="99"/>
    <w:semiHidden/>
    <w:unhideWhenUsed/>
    <w:rsid w:val="002123BB"/>
    <w:rPr>
      <w:color w:val="605E5C"/>
      <w:shd w:val="clear" w:color="auto" w:fill="E1DFDD"/>
    </w:rPr>
  </w:style>
  <w:style w:type="character" w:styleId="CommentReference">
    <w:name w:val="annotation reference"/>
    <w:basedOn w:val="DefaultParagraphFont"/>
    <w:uiPriority w:val="99"/>
    <w:semiHidden/>
    <w:unhideWhenUsed/>
    <w:rsid w:val="000772DE"/>
    <w:rPr>
      <w:sz w:val="16"/>
      <w:szCs w:val="16"/>
    </w:rPr>
  </w:style>
  <w:style w:type="paragraph" w:styleId="CommentText">
    <w:name w:val="annotation text"/>
    <w:basedOn w:val="Normal"/>
    <w:link w:val="CommentTextChar"/>
    <w:uiPriority w:val="99"/>
    <w:semiHidden/>
    <w:unhideWhenUsed/>
    <w:rsid w:val="000772DE"/>
    <w:pPr>
      <w:spacing w:line="240" w:lineRule="auto"/>
    </w:pPr>
    <w:rPr>
      <w:sz w:val="20"/>
      <w:szCs w:val="20"/>
    </w:rPr>
  </w:style>
  <w:style w:type="character" w:customStyle="1" w:styleId="CommentTextChar">
    <w:name w:val="Comment Text Char"/>
    <w:basedOn w:val="DefaultParagraphFont"/>
    <w:link w:val="CommentText"/>
    <w:uiPriority w:val="99"/>
    <w:semiHidden/>
    <w:rsid w:val="000772DE"/>
    <w:rPr>
      <w:sz w:val="20"/>
      <w:szCs w:val="20"/>
    </w:rPr>
  </w:style>
  <w:style w:type="paragraph" w:styleId="CommentSubject">
    <w:name w:val="annotation subject"/>
    <w:basedOn w:val="CommentText"/>
    <w:next w:val="CommentText"/>
    <w:link w:val="CommentSubjectChar"/>
    <w:uiPriority w:val="99"/>
    <w:semiHidden/>
    <w:unhideWhenUsed/>
    <w:rsid w:val="000772DE"/>
    <w:rPr>
      <w:b/>
      <w:bCs/>
    </w:rPr>
  </w:style>
  <w:style w:type="character" w:customStyle="1" w:styleId="CommentSubjectChar">
    <w:name w:val="Comment Subject Char"/>
    <w:basedOn w:val="CommentTextChar"/>
    <w:link w:val="CommentSubject"/>
    <w:uiPriority w:val="99"/>
    <w:semiHidden/>
    <w:rsid w:val="000772DE"/>
    <w:rPr>
      <w:b/>
      <w:bCs/>
      <w:sz w:val="20"/>
      <w:szCs w:val="20"/>
    </w:rPr>
  </w:style>
  <w:style w:type="paragraph" w:styleId="BalloonText">
    <w:name w:val="Balloon Text"/>
    <w:basedOn w:val="Normal"/>
    <w:link w:val="BalloonTextChar"/>
    <w:uiPriority w:val="99"/>
    <w:semiHidden/>
    <w:unhideWhenUsed/>
    <w:rsid w:val="00077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2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52E9C05C906D4285B615F0E3FEDC31" ma:contentTypeVersion="77" ma:contentTypeDescription="Create a new document." ma:contentTypeScope="" ma:versionID="9aae5e9db079697c74c015eda7d0e243">
  <xsd:schema xmlns:xsd="http://www.w3.org/2001/XMLSchema" xmlns:xs="http://www.w3.org/2001/XMLSchema" xmlns:p="http://schemas.microsoft.com/office/2006/metadata/properties" xmlns:ns2="dbca56cc-c8c9-44c4-a697-daa1989c0de6" xmlns:ns3="f336785e-d078-4e92-8856-ad08c433c1e9" targetNamespace="http://schemas.microsoft.com/office/2006/metadata/properties" ma:root="true" ma:fieldsID="1b2a14512e92959cd64970408aba4108" ns2:_="" ns3:_="">
    <xsd:import namespace="dbca56cc-c8c9-44c4-a697-daa1989c0de6"/>
    <xsd:import namespace="f336785e-d078-4e92-8856-ad08c433c1e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a56cc-c8c9-44c4-a697-daa1989c0d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6785e-d078-4e92-8856-ad08c433c1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bca56cc-c8c9-44c4-a697-daa1989c0de6">4N5UW7PQDQ54-620112510-470</_dlc_DocId>
    <_dlc_DocIdUrl xmlns="dbca56cc-c8c9-44c4-a697-daa1989c0de6">
      <Url>https://tensar.sharepoint.com/Collateral/WH/_layouts/15/DocIdRedir.aspx?ID=4N5UW7PQDQ54-620112510-470</Url>
      <Description>4N5UW7PQDQ54-620112510-470</Description>
    </_dlc_DocIdUrl>
  </documentManagement>
</p:properties>
</file>

<file path=customXml/itemProps1.xml><?xml version="1.0" encoding="utf-8"?>
<ds:datastoreItem xmlns:ds="http://schemas.openxmlformats.org/officeDocument/2006/customXml" ds:itemID="{97127E8E-0D63-4408-8490-150EBD42489A}"/>
</file>

<file path=customXml/itemProps2.xml><?xml version="1.0" encoding="utf-8"?>
<ds:datastoreItem xmlns:ds="http://schemas.openxmlformats.org/officeDocument/2006/customXml" ds:itemID="{CC8B3597-720C-4FAC-837E-B3131DC80159}"/>
</file>

<file path=customXml/itemProps3.xml><?xml version="1.0" encoding="utf-8"?>
<ds:datastoreItem xmlns:ds="http://schemas.openxmlformats.org/officeDocument/2006/customXml" ds:itemID="{661C97CB-0D5E-4CF6-AEFC-FD7CA09FF6CB}"/>
</file>

<file path=customXml/itemProps4.xml><?xml version="1.0" encoding="utf-8"?>
<ds:datastoreItem xmlns:ds="http://schemas.openxmlformats.org/officeDocument/2006/customXml" ds:itemID="{8A90312E-7F0C-49AA-B1CE-174BA267C270}"/>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Phillips</dc:creator>
  <cp:keywords/>
  <dc:description/>
  <cp:lastModifiedBy>Katie Phillips</cp:lastModifiedBy>
  <cp:revision>3</cp:revision>
  <dcterms:created xsi:type="dcterms:W3CDTF">2018-10-22T16:20:00Z</dcterms:created>
  <dcterms:modified xsi:type="dcterms:W3CDTF">2018-10-24T16:06:00Z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0x0101003352E9C05C906D4285B615F0E3FEDC31</vt:lpwstr>
  </property>
  <property fmtid="{D5CDD505-2E9C-101B-9397-08002B2CF9AE}" pid="3" name="_dlc_DocIdItemGuid">
    <vt:lpwstr>865dfd0b-49c6-41bb-a9f8-027387217ed3</vt:lpwstr>
  </property>
</Properties>
</file>