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A0DB" w14:textId="77777777" w:rsidR="006F2348" w:rsidRPr="006F2348" w:rsidRDefault="006F2348" w:rsidP="006F2348">
      <w:pPr>
        <w:rPr>
          <w:b/>
          <w:sz w:val="36"/>
          <w:szCs w:val="36"/>
        </w:rPr>
      </w:pPr>
      <w:r w:rsidRPr="006F2348">
        <w:rPr>
          <w:b/>
          <w:sz w:val="36"/>
          <w:szCs w:val="36"/>
        </w:rPr>
        <w:t xml:space="preserve">2019-20 Tensar Lunch and Learn Contest | </w:t>
      </w:r>
      <w:r w:rsidRPr="006F2348">
        <w:rPr>
          <w:b/>
          <w:color w:val="FF0000"/>
          <w:sz w:val="36"/>
          <w:szCs w:val="36"/>
        </w:rPr>
        <w:t>Internal Fact Sheet</w:t>
      </w:r>
    </w:p>
    <w:p w14:paraId="7F6A28EA" w14:textId="77777777" w:rsidR="006F2348" w:rsidRDefault="006F2348" w:rsidP="005346E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443754" w14:textId="6F8C962D" w:rsidR="005346EE" w:rsidRPr="004B61E1" w:rsidRDefault="00BF6FF3" w:rsidP="005346EE">
      <w:pPr>
        <w:spacing w:after="0" w:line="240" w:lineRule="auto"/>
        <w:rPr>
          <w:rFonts w:cstheme="minorHAnsi"/>
          <w:b/>
          <w:sz w:val="24"/>
          <w:szCs w:val="24"/>
        </w:rPr>
      </w:pPr>
      <w:r w:rsidRPr="004B61E1">
        <w:rPr>
          <w:rFonts w:cstheme="minorHAnsi"/>
          <w:b/>
          <w:sz w:val="24"/>
          <w:szCs w:val="24"/>
        </w:rPr>
        <w:t>Background</w:t>
      </w:r>
    </w:p>
    <w:p w14:paraId="2D9961DD" w14:textId="60743E7D" w:rsidR="006F1CC2" w:rsidRPr="004B61E1" w:rsidRDefault="000C7396" w:rsidP="005346EE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B61E1">
        <w:rPr>
          <w:rFonts w:cstheme="minorHAnsi"/>
          <w:sz w:val="24"/>
          <w:szCs w:val="24"/>
        </w:rPr>
        <w:t>Last year’s Lunch and Learn Contest</w:t>
      </w:r>
      <w:r w:rsidR="007A5AE6" w:rsidRPr="004B61E1">
        <w:rPr>
          <w:rFonts w:cstheme="minorHAnsi"/>
          <w:sz w:val="24"/>
          <w:szCs w:val="24"/>
        </w:rPr>
        <w:t xml:space="preserve"> was</w:t>
      </w:r>
      <w:r w:rsidR="00DD67FA" w:rsidRPr="004B61E1">
        <w:rPr>
          <w:rFonts w:cstheme="minorHAnsi"/>
          <w:sz w:val="24"/>
          <w:szCs w:val="24"/>
        </w:rPr>
        <w:t xml:space="preserve"> held </w:t>
      </w:r>
      <w:r w:rsidR="006F1CC2" w:rsidRPr="004B61E1">
        <w:rPr>
          <w:rFonts w:cstheme="minorHAnsi"/>
          <w:sz w:val="24"/>
          <w:szCs w:val="24"/>
        </w:rPr>
        <w:t xml:space="preserve">throughout the Western </w:t>
      </w:r>
      <w:r w:rsidR="006F2348" w:rsidRPr="004B61E1">
        <w:rPr>
          <w:rFonts w:cstheme="minorHAnsi"/>
          <w:sz w:val="24"/>
          <w:szCs w:val="24"/>
        </w:rPr>
        <w:t>Hemisphere</w:t>
      </w:r>
      <w:r w:rsidR="00DD67FA" w:rsidRPr="004B61E1">
        <w:rPr>
          <w:rFonts w:cstheme="minorHAnsi"/>
          <w:sz w:val="24"/>
          <w:szCs w:val="24"/>
        </w:rPr>
        <w:t xml:space="preserve"> and was</w:t>
      </w:r>
      <w:r w:rsidR="007A5AE6" w:rsidRPr="004B61E1">
        <w:rPr>
          <w:rFonts w:cstheme="minorHAnsi"/>
          <w:sz w:val="24"/>
          <w:szCs w:val="24"/>
        </w:rPr>
        <w:t xml:space="preserve"> highly successful</w:t>
      </w:r>
      <w:r w:rsidR="006F1CC2" w:rsidRPr="004B61E1">
        <w:rPr>
          <w:rFonts w:cstheme="minorHAnsi"/>
          <w:sz w:val="24"/>
          <w:szCs w:val="24"/>
        </w:rPr>
        <w:t xml:space="preserve">. In total, there were 549 events with </w:t>
      </w:r>
      <w:r w:rsidR="00DD44F9">
        <w:rPr>
          <w:rFonts w:cstheme="minorHAnsi"/>
          <w:sz w:val="24"/>
          <w:szCs w:val="24"/>
        </w:rPr>
        <w:t>almost</w:t>
      </w:r>
      <w:r w:rsidR="006F1CC2" w:rsidRPr="004B61E1">
        <w:rPr>
          <w:rFonts w:cstheme="minorHAnsi"/>
          <w:sz w:val="24"/>
          <w:szCs w:val="24"/>
        </w:rPr>
        <w:t xml:space="preserve"> 2,</w:t>
      </w:r>
      <w:r w:rsidR="00DD44F9">
        <w:rPr>
          <w:rFonts w:cstheme="minorHAnsi"/>
          <w:sz w:val="24"/>
          <w:szCs w:val="24"/>
        </w:rPr>
        <w:t>5</w:t>
      </w:r>
      <w:r w:rsidR="006F1CC2" w:rsidRPr="004B61E1">
        <w:rPr>
          <w:rFonts w:cstheme="minorHAnsi"/>
          <w:sz w:val="24"/>
          <w:szCs w:val="24"/>
        </w:rPr>
        <w:t xml:space="preserve">00 attendees. So far over $900,000 </w:t>
      </w:r>
      <w:r w:rsidR="00DD44F9">
        <w:rPr>
          <w:rFonts w:cstheme="minorHAnsi"/>
          <w:sz w:val="24"/>
          <w:szCs w:val="24"/>
        </w:rPr>
        <w:t xml:space="preserve">in </w:t>
      </w:r>
      <w:r w:rsidR="006F1CC2" w:rsidRPr="004B61E1">
        <w:rPr>
          <w:rFonts w:cstheme="minorHAnsi"/>
          <w:sz w:val="24"/>
          <w:szCs w:val="24"/>
        </w:rPr>
        <w:t>opportunities have been traced to these Lunch and Learn attendees…</w:t>
      </w:r>
      <w:r w:rsidR="00E13CD8" w:rsidRPr="004B61E1">
        <w:rPr>
          <w:rFonts w:cstheme="minorHAnsi"/>
          <w:sz w:val="24"/>
          <w:szCs w:val="24"/>
        </w:rPr>
        <w:t xml:space="preserve"> and counting.</w:t>
      </w:r>
      <w:r w:rsidR="006F1CC2" w:rsidRPr="004B61E1">
        <w:rPr>
          <w:rFonts w:cstheme="minorHAnsi"/>
          <w:sz w:val="24"/>
          <w:szCs w:val="24"/>
        </w:rPr>
        <w:t xml:space="preserve"> </w:t>
      </w:r>
      <w:r w:rsidR="00BF6FF3" w:rsidRPr="004B61E1">
        <w:rPr>
          <w:rFonts w:cstheme="minorHAnsi"/>
          <w:sz w:val="24"/>
          <w:szCs w:val="24"/>
        </w:rPr>
        <w:t>So,</w:t>
      </w:r>
      <w:r w:rsidRPr="004B61E1">
        <w:rPr>
          <w:rFonts w:cstheme="minorHAnsi"/>
          <w:sz w:val="24"/>
          <w:szCs w:val="24"/>
        </w:rPr>
        <w:t xml:space="preserve"> we are bringing </w:t>
      </w:r>
      <w:r w:rsidR="006F1CC2" w:rsidRPr="004B61E1">
        <w:rPr>
          <w:rFonts w:cstheme="minorHAnsi"/>
          <w:sz w:val="24"/>
          <w:szCs w:val="24"/>
        </w:rPr>
        <w:t>the c</w:t>
      </w:r>
      <w:r w:rsidRPr="004B61E1">
        <w:rPr>
          <w:rFonts w:cstheme="minorHAnsi"/>
          <w:sz w:val="24"/>
          <w:szCs w:val="24"/>
        </w:rPr>
        <w:t>ontest back!</w:t>
      </w:r>
      <w:r w:rsidR="004B61E1">
        <w:rPr>
          <w:rFonts w:cstheme="minorHAnsi"/>
          <w:sz w:val="24"/>
          <w:szCs w:val="24"/>
        </w:rPr>
        <w:t xml:space="preserve"> </w:t>
      </w:r>
      <w:r w:rsidR="004B61E1" w:rsidRPr="004B61E1">
        <w:rPr>
          <w:rFonts w:cstheme="minorHAnsi"/>
          <w:sz w:val="20"/>
          <w:szCs w:val="20"/>
        </w:rPr>
        <w:t>*</w:t>
      </w:r>
      <w:r w:rsidR="006F1CC2" w:rsidRPr="004B61E1">
        <w:rPr>
          <w:rFonts w:cstheme="minorHAnsi"/>
          <w:i/>
          <w:iCs/>
          <w:sz w:val="20"/>
          <w:szCs w:val="20"/>
        </w:rPr>
        <w:t>This year’s contest will have a few changes, including not bringing back the King of the Road character, Beau Benjamin.</w:t>
      </w:r>
    </w:p>
    <w:p w14:paraId="201ED444" w14:textId="59C1FF08" w:rsidR="006F1CC2" w:rsidRPr="004B61E1" w:rsidRDefault="006F1CC2" w:rsidP="005346EE">
      <w:pPr>
        <w:spacing w:after="0" w:line="240" w:lineRule="auto"/>
        <w:rPr>
          <w:rFonts w:cstheme="minorHAnsi"/>
          <w:sz w:val="24"/>
          <w:szCs w:val="24"/>
        </w:rPr>
      </w:pPr>
    </w:p>
    <w:p w14:paraId="0261B6F1" w14:textId="1D6B4223" w:rsidR="006F1CC2" w:rsidRPr="004B61E1" w:rsidRDefault="006F1CC2" w:rsidP="005346E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61E1">
        <w:rPr>
          <w:rFonts w:cstheme="minorHAnsi"/>
          <w:b/>
          <w:bCs/>
          <w:sz w:val="24"/>
          <w:szCs w:val="24"/>
        </w:rPr>
        <w:t>Purpose</w:t>
      </w:r>
    </w:p>
    <w:p w14:paraId="3077BC40" w14:textId="4DC4D3C7" w:rsidR="006F1CC2" w:rsidRPr="004B61E1" w:rsidRDefault="000C7396" w:rsidP="006F1CC2">
      <w:pPr>
        <w:spacing w:after="0" w:line="240" w:lineRule="auto"/>
        <w:rPr>
          <w:rFonts w:cstheme="minorHAnsi"/>
          <w:sz w:val="24"/>
          <w:szCs w:val="24"/>
        </w:rPr>
      </w:pPr>
      <w:r w:rsidRPr="004B61E1">
        <w:rPr>
          <w:rFonts w:cstheme="minorHAnsi"/>
          <w:sz w:val="24"/>
          <w:szCs w:val="24"/>
        </w:rPr>
        <w:t>Th</w:t>
      </w:r>
      <w:r w:rsidR="006F1CC2" w:rsidRPr="004B61E1">
        <w:rPr>
          <w:rFonts w:cstheme="minorHAnsi"/>
          <w:sz w:val="24"/>
          <w:szCs w:val="24"/>
        </w:rPr>
        <w:t>e broader intent of the</w:t>
      </w:r>
      <w:r w:rsidRPr="004B61E1">
        <w:rPr>
          <w:rFonts w:cstheme="minorHAnsi"/>
          <w:sz w:val="24"/>
          <w:szCs w:val="24"/>
        </w:rPr>
        <w:t xml:space="preserve"> contest is </w:t>
      </w:r>
      <w:r w:rsidR="004110B2" w:rsidRPr="004B61E1">
        <w:rPr>
          <w:rFonts w:cstheme="minorHAnsi"/>
          <w:sz w:val="24"/>
          <w:szCs w:val="24"/>
        </w:rPr>
        <w:t>to b</w:t>
      </w:r>
      <w:r w:rsidRPr="004B61E1">
        <w:rPr>
          <w:rFonts w:cstheme="minorHAnsi"/>
          <w:sz w:val="24"/>
          <w:szCs w:val="24"/>
        </w:rPr>
        <w:t>uild</w:t>
      </w:r>
      <w:r w:rsidR="004110B2" w:rsidRPr="004B61E1">
        <w:rPr>
          <w:rFonts w:cstheme="minorHAnsi"/>
          <w:sz w:val="24"/>
          <w:szCs w:val="24"/>
        </w:rPr>
        <w:t xml:space="preserve"> additional </w:t>
      </w:r>
      <w:r w:rsidR="008B5D3C" w:rsidRPr="004B61E1">
        <w:rPr>
          <w:rFonts w:cstheme="minorHAnsi"/>
          <w:sz w:val="24"/>
          <w:szCs w:val="24"/>
        </w:rPr>
        <w:t>attention</w:t>
      </w:r>
      <w:r w:rsidR="004110B2" w:rsidRPr="004B61E1">
        <w:rPr>
          <w:rFonts w:cstheme="minorHAnsi"/>
          <w:sz w:val="24"/>
          <w:szCs w:val="24"/>
        </w:rPr>
        <w:t xml:space="preserve"> to </w:t>
      </w:r>
      <w:r w:rsidR="008D773A" w:rsidRPr="004B61E1">
        <w:rPr>
          <w:rFonts w:cstheme="minorHAnsi"/>
          <w:sz w:val="24"/>
          <w:szCs w:val="24"/>
        </w:rPr>
        <w:t xml:space="preserve">the benefits of </w:t>
      </w:r>
      <w:r w:rsidR="008B5D3C" w:rsidRPr="004B61E1">
        <w:rPr>
          <w:rFonts w:cstheme="minorHAnsi"/>
          <w:sz w:val="24"/>
          <w:szCs w:val="24"/>
        </w:rPr>
        <w:t xml:space="preserve">Geogrid in general and </w:t>
      </w:r>
      <w:r w:rsidR="008D773A" w:rsidRPr="004B61E1">
        <w:rPr>
          <w:rFonts w:cstheme="minorHAnsi"/>
          <w:sz w:val="24"/>
          <w:szCs w:val="24"/>
        </w:rPr>
        <w:t xml:space="preserve">TriAx </w:t>
      </w:r>
      <w:r w:rsidR="008B5D3C" w:rsidRPr="004B61E1">
        <w:rPr>
          <w:rFonts w:cstheme="minorHAnsi"/>
          <w:sz w:val="24"/>
          <w:szCs w:val="24"/>
        </w:rPr>
        <w:t>specifically</w:t>
      </w:r>
      <w:r w:rsidR="000B7019">
        <w:rPr>
          <w:rFonts w:cstheme="minorHAnsi"/>
          <w:sz w:val="24"/>
          <w:szCs w:val="24"/>
        </w:rPr>
        <w:t>,</w:t>
      </w:r>
      <w:r w:rsidR="008B5D3C" w:rsidRPr="004B61E1">
        <w:rPr>
          <w:rFonts w:cstheme="minorHAnsi"/>
          <w:sz w:val="24"/>
          <w:szCs w:val="24"/>
        </w:rPr>
        <w:t xml:space="preserve"> </w:t>
      </w:r>
      <w:r w:rsidR="008D773A" w:rsidRPr="004B61E1">
        <w:rPr>
          <w:rFonts w:cstheme="minorHAnsi"/>
          <w:sz w:val="24"/>
          <w:szCs w:val="24"/>
        </w:rPr>
        <w:t xml:space="preserve">and to </w:t>
      </w:r>
      <w:r w:rsidR="00887BDE" w:rsidRPr="004B61E1">
        <w:rPr>
          <w:rFonts w:cstheme="minorHAnsi"/>
          <w:sz w:val="24"/>
          <w:szCs w:val="24"/>
        </w:rPr>
        <w:t>create more direct conversations between Tensar’s direct sales and distributor team</w:t>
      </w:r>
      <w:r w:rsidR="008B5D3C" w:rsidRPr="004B61E1">
        <w:rPr>
          <w:rFonts w:cstheme="minorHAnsi"/>
          <w:sz w:val="24"/>
          <w:szCs w:val="24"/>
        </w:rPr>
        <w:t>s</w:t>
      </w:r>
      <w:r w:rsidR="00887BDE" w:rsidRPr="004B61E1">
        <w:rPr>
          <w:rFonts w:cstheme="minorHAnsi"/>
          <w:sz w:val="24"/>
          <w:szCs w:val="24"/>
        </w:rPr>
        <w:t xml:space="preserve"> and prospective clients.</w:t>
      </w:r>
      <w:r w:rsidR="004B61E1" w:rsidRPr="004B61E1">
        <w:rPr>
          <w:rFonts w:cstheme="minorHAnsi"/>
          <w:sz w:val="24"/>
          <w:szCs w:val="24"/>
        </w:rPr>
        <w:t xml:space="preserve"> </w:t>
      </w:r>
      <w:r w:rsidR="006F1CC2" w:rsidRPr="004B61E1">
        <w:rPr>
          <w:rFonts w:cstheme="minorHAnsi"/>
          <w:sz w:val="24"/>
          <w:szCs w:val="24"/>
        </w:rPr>
        <w:t>The</w:t>
      </w:r>
      <w:r w:rsidR="00035052" w:rsidRPr="004B61E1">
        <w:rPr>
          <w:rFonts w:cstheme="minorHAnsi"/>
          <w:sz w:val="24"/>
          <w:szCs w:val="24"/>
        </w:rPr>
        <w:t xml:space="preserve"> </w:t>
      </w:r>
      <w:r w:rsidR="006F1CC2" w:rsidRPr="004B61E1">
        <w:rPr>
          <w:rFonts w:cstheme="minorHAnsi"/>
          <w:sz w:val="24"/>
          <w:szCs w:val="24"/>
        </w:rPr>
        <w:t xml:space="preserve">purpose of this contest to </w:t>
      </w:r>
      <w:r w:rsidR="006F2348" w:rsidRPr="004B61E1">
        <w:rPr>
          <w:rFonts w:cstheme="minorHAnsi"/>
          <w:sz w:val="24"/>
          <w:szCs w:val="24"/>
        </w:rPr>
        <w:t xml:space="preserve">Tensar </w:t>
      </w:r>
      <w:r w:rsidR="006F1CC2" w:rsidRPr="004B61E1">
        <w:rPr>
          <w:rFonts w:cstheme="minorHAnsi"/>
          <w:sz w:val="24"/>
          <w:szCs w:val="24"/>
        </w:rPr>
        <w:t xml:space="preserve">is to drive a particular sales activity that </w:t>
      </w:r>
      <w:r w:rsidR="00035052" w:rsidRPr="004B61E1">
        <w:rPr>
          <w:rFonts w:cstheme="minorHAnsi"/>
          <w:sz w:val="24"/>
          <w:szCs w:val="24"/>
        </w:rPr>
        <w:t>our leaders</w:t>
      </w:r>
      <w:r w:rsidR="006F1CC2" w:rsidRPr="004B61E1">
        <w:rPr>
          <w:rFonts w:cstheme="minorHAnsi"/>
          <w:sz w:val="24"/>
          <w:szCs w:val="24"/>
        </w:rPr>
        <w:t xml:space="preserve"> feel</w:t>
      </w:r>
      <w:r w:rsidR="00035052" w:rsidRPr="004B61E1">
        <w:rPr>
          <w:rFonts w:cstheme="minorHAnsi"/>
          <w:sz w:val="24"/>
          <w:szCs w:val="24"/>
        </w:rPr>
        <w:t xml:space="preserve"> is capable of driving</w:t>
      </w:r>
      <w:r w:rsidR="006F1CC2" w:rsidRPr="004B61E1">
        <w:rPr>
          <w:rFonts w:cstheme="minorHAnsi"/>
          <w:sz w:val="24"/>
          <w:szCs w:val="24"/>
        </w:rPr>
        <w:t xml:space="preserve"> short</w:t>
      </w:r>
      <w:r w:rsidR="004B61E1">
        <w:rPr>
          <w:rFonts w:cstheme="minorHAnsi"/>
          <w:sz w:val="24"/>
          <w:szCs w:val="24"/>
        </w:rPr>
        <w:t>-</w:t>
      </w:r>
      <w:r w:rsidR="006F1CC2" w:rsidRPr="004B61E1">
        <w:rPr>
          <w:rFonts w:cstheme="minorHAnsi"/>
          <w:sz w:val="24"/>
          <w:szCs w:val="24"/>
        </w:rPr>
        <w:t xml:space="preserve"> and long</w:t>
      </w:r>
      <w:r w:rsidR="004B61E1">
        <w:rPr>
          <w:rFonts w:cstheme="minorHAnsi"/>
          <w:sz w:val="24"/>
          <w:szCs w:val="24"/>
        </w:rPr>
        <w:t>-</w:t>
      </w:r>
      <w:r w:rsidR="006F1CC2" w:rsidRPr="004B61E1">
        <w:rPr>
          <w:rFonts w:cstheme="minorHAnsi"/>
          <w:sz w:val="24"/>
          <w:szCs w:val="24"/>
        </w:rPr>
        <w:t>term</w:t>
      </w:r>
      <w:r w:rsidR="006F2348" w:rsidRPr="004B61E1">
        <w:rPr>
          <w:rFonts w:cstheme="minorHAnsi"/>
          <w:sz w:val="24"/>
          <w:szCs w:val="24"/>
        </w:rPr>
        <w:t xml:space="preserve"> revenue</w:t>
      </w:r>
      <w:r w:rsidR="006F1CC2" w:rsidRPr="004B61E1">
        <w:rPr>
          <w:rFonts w:cstheme="minorHAnsi"/>
          <w:sz w:val="24"/>
          <w:szCs w:val="24"/>
        </w:rPr>
        <w:t xml:space="preserve">: the in-house presentation. This is an activity successful RSMs </w:t>
      </w:r>
      <w:r w:rsidR="006F2348" w:rsidRPr="004B61E1">
        <w:rPr>
          <w:rFonts w:cstheme="minorHAnsi"/>
          <w:sz w:val="24"/>
          <w:szCs w:val="24"/>
        </w:rPr>
        <w:t xml:space="preserve">often and consistently </w:t>
      </w:r>
      <w:r w:rsidR="00AD4C88">
        <w:rPr>
          <w:rFonts w:cstheme="minorHAnsi"/>
          <w:sz w:val="24"/>
          <w:szCs w:val="24"/>
        </w:rPr>
        <w:t>use</w:t>
      </w:r>
      <w:r w:rsidR="006F1CC2" w:rsidRPr="004B61E1">
        <w:rPr>
          <w:rFonts w:cstheme="minorHAnsi"/>
          <w:sz w:val="24"/>
          <w:szCs w:val="24"/>
        </w:rPr>
        <w:t xml:space="preserve">. </w:t>
      </w:r>
    </w:p>
    <w:p w14:paraId="30B06F19" w14:textId="77777777" w:rsidR="005346EE" w:rsidRPr="004B61E1" w:rsidRDefault="005346EE" w:rsidP="005346E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0E036E" w14:textId="1D0C78BE" w:rsidR="006F1CC2" w:rsidRPr="004B61E1" w:rsidRDefault="006F1CC2" w:rsidP="004B61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b/>
          <w:bCs/>
          <w:sz w:val="24"/>
          <w:szCs w:val="24"/>
        </w:rPr>
        <w:t>Presentation</w:t>
      </w:r>
      <w:r w:rsidR="00035052" w:rsidRPr="004B61E1">
        <w:rPr>
          <w:rFonts w:eastAsia="Times New Roman" w:cstheme="minorHAnsi"/>
          <w:b/>
          <w:bCs/>
          <w:sz w:val="24"/>
          <w:szCs w:val="24"/>
        </w:rPr>
        <w:t>s can be r</w:t>
      </w:r>
      <w:r w:rsidRPr="004B61E1">
        <w:rPr>
          <w:rFonts w:eastAsia="Times New Roman" w:cstheme="minorHAnsi"/>
          <w:b/>
          <w:bCs/>
          <w:sz w:val="24"/>
          <w:szCs w:val="24"/>
        </w:rPr>
        <w:t>equest</w:t>
      </w:r>
      <w:r w:rsidR="00035052" w:rsidRPr="004B61E1">
        <w:rPr>
          <w:rFonts w:eastAsia="Times New Roman" w:cstheme="minorHAnsi"/>
          <w:b/>
          <w:bCs/>
          <w:sz w:val="24"/>
          <w:szCs w:val="24"/>
        </w:rPr>
        <w:t>ed</w:t>
      </w:r>
      <w:r w:rsidRPr="004B61E1">
        <w:rPr>
          <w:rFonts w:eastAsia="Times New Roman" w:cstheme="minorHAnsi"/>
          <w:b/>
          <w:bCs/>
          <w:sz w:val="24"/>
          <w:szCs w:val="24"/>
        </w:rPr>
        <w:t xml:space="preserve"> or </w:t>
      </w:r>
      <w:r w:rsidR="00035052" w:rsidRPr="004B61E1">
        <w:rPr>
          <w:rFonts w:eastAsia="Times New Roman" w:cstheme="minorHAnsi"/>
          <w:b/>
          <w:bCs/>
          <w:sz w:val="24"/>
          <w:szCs w:val="24"/>
        </w:rPr>
        <w:t>s</w:t>
      </w:r>
      <w:r w:rsidRPr="004B61E1">
        <w:rPr>
          <w:rFonts w:eastAsia="Times New Roman" w:cstheme="minorHAnsi"/>
          <w:b/>
          <w:bCs/>
          <w:sz w:val="24"/>
          <w:szCs w:val="24"/>
        </w:rPr>
        <w:t>chedul</w:t>
      </w:r>
      <w:r w:rsidR="00035052" w:rsidRPr="004B61E1">
        <w:rPr>
          <w:rFonts w:eastAsia="Times New Roman" w:cstheme="minorHAnsi"/>
          <w:b/>
          <w:bCs/>
          <w:sz w:val="24"/>
          <w:szCs w:val="24"/>
        </w:rPr>
        <w:t>ed directly</w:t>
      </w:r>
      <w:r w:rsidRPr="004B61E1">
        <w:rPr>
          <w:rFonts w:eastAsia="Times New Roman" w:cstheme="minorHAnsi"/>
          <w:sz w:val="24"/>
          <w:szCs w:val="24"/>
        </w:rPr>
        <w:t>:</w:t>
      </w:r>
    </w:p>
    <w:p w14:paraId="30A66515" w14:textId="3218FE04" w:rsidR="006F1CC2" w:rsidRPr="004B61E1" w:rsidRDefault="006F1CC2" w:rsidP="004B61E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sz w:val="24"/>
          <w:szCs w:val="24"/>
        </w:rPr>
        <w:t xml:space="preserve">General promotion of the contest will happen via </w:t>
      </w:r>
      <w:r w:rsidR="000F67F2">
        <w:rPr>
          <w:rFonts w:eastAsia="Times New Roman" w:cstheme="minorHAnsi"/>
          <w:sz w:val="24"/>
          <w:szCs w:val="24"/>
        </w:rPr>
        <w:t xml:space="preserve">our </w:t>
      </w:r>
      <w:r w:rsidRPr="004B61E1">
        <w:rPr>
          <w:rFonts w:eastAsia="Times New Roman" w:cstheme="minorHAnsi"/>
          <w:sz w:val="24"/>
          <w:szCs w:val="24"/>
        </w:rPr>
        <w:t>main corporate digital platforms</w:t>
      </w:r>
    </w:p>
    <w:p w14:paraId="7A80B376" w14:textId="4A68503C" w:rsidR="006F1CC2" w:rsidRPr="004B61E1" w:rsidRDefault="006F1CC2" w:rsidP="004B61E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sz w:val="24"/>
          <w:szCs w:val="24"/>
        </w:rPr>
        <w:t xml:space="preserve">Participants can request a presentation via a </w:t>
      </w:r>
      <w:hyperlink r:id="rId10" w:history="1">
        <w:r w:rsidR="00035052" w:rsidRPr="004B61E1">
          <w:rPr>
            <w:rStyle w:val="Hyperlink"/>
            <w:rFonts w:eastAsia="Times New Roman" w:cstheme="minorHAnsi"/>
            <w:sz w:val="24"/>
            <w:szCs w:val="24"/>
          </w:rPr>
          <w:t xml:space="preserve">main contest </w:t>
        </w:r>
        <w:r w:rsidRPr="004B61E1">
          <w:rPr>
            <w:rStyle w:val="Hyperlink"/>
            <w:rFonts w:eastAsia="Times New Roman" w:cstheme="minorHAnsi"/>
            <w:sz w:val="24"/>
            <w:szCs w:val="24"/>
          </w:rPr>
          <w:t>landing page</w:t>
        </w:r>
      </w:hyperlink>
    </w:p>
    <w:p w14:paraId="3671B818" w14:textId="77777777" w:rsidR="006F1CC2" w:rsidRPr="004B61E1" w:rsidRDefault="006F1CC2" w:rsidP="004B61E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sz w:val="24"/>
          <w:szCs w:val="24"/>
        </w:rPr>
        <w:t>RSMs can also promote and schedule their own presentations</w:t>
      </w:r>
    </w:p>
    <w:p w14:paraId="44C403DE" w14:textId="77777777" w:rsidR="004B61E1" w:rsidRPr="004B61E1" w:rsidRDefault="004B61E1" w:rsidP="004B61E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3B03EDE" w14:textId="3DBE3354" w:rsidR="006F1CC2" w:rsidRPr="004B61E1" w:rsidRDefault="006F1CC2" w:rsidP="004B61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b/>
          <w:bCs/>
          <w:sz w:val="24"/>
          <w:szCs w:val="24"/>
        </w:rPr>
        <w:t>Presentation Format</w:t>
      </w:r>
      <w:r w:rsidRPr="004B61E1">
        <w:rPr>
          <w:rFonts w:eastAsia="Times New Roman" w:cstheme="minorHAnsi"/>
          <w:sz w:val="24"/>
          <w:szCs w:val="24"/>
        </w:rPr>
        <w:t>: can be in-person or online, via Skype or some other webinar tool</w:t>
      </w:r>
    </w:p>
    <w:p w14:paraId="2F125B08" w14:textId="77777777" w:rsidR="004B61E1" w:rsidRPr="004B61E1" w:rsidRDefault="004B61E1" w:rsidP="004B61E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B68B5CB" w14:textId="12FD5ED3" w:rsidR="006F1CC2" w:rsidRPr="004B61E1" w:rsidRDefault="006F1CC2" w:rsidP="004B61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b/>
          <w:bCs/>
          <w:sz w:val="24"/>
          <w:szCs w:val="24"/>
        </w:rPr>
        <w:t>Presentation Topics</w:t>
      </w:r>
      <w:r w:rsidRPr="004B61E1">
        <w:rPr>
          <w:rFonts w:eastAsia="Times New Roman" w:cstheme="minorHAnsi"/>
          <w:sz w:val="24"/>
          <w:szCs w:val="24"/>
        </w:rPr>
        <w:t xml:space="preserve">: can be a general introduction to Tensar </w:t>
      </w:r>
      <w:r w:rsidR="006F2348" w:rsidRPr="004B61E1">
        <w:rPr>
          <w:rFonts w:eastAsia="Times New Roman" w:cstheme="minorHAnsi"/>
          <w:sz w:val="24"/>
          <w:szCs w:val="24"/>
        </w:rPr>
        <w:t>solutions,</w:t>
      </w:r>
      <w:r w:rsidRPr="004B61E1">
        <w:rPr>
          <w:rFonts w:eastAsia="Times New Roman" w:cstheme="minorHAnsi"/>
          <w:sz w:val="24"/>
          <w:szCs w:val="24"/>
        </w:rPr>
        <w:t xml:space="preserve"> or more focused on project, market, or application specific solutions</w:t>
      </w:r>
    </w:p>
    <w:p w14:paraId="7AB5A9D3" w14:textId="77777777" w:rsidR="004B61E1" w:rsidRPr="004B61E1" w:rsidRDefault="004B61E1" w:rsidP="004B61E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8398C52" w14:textId="3A70212E" w:rsidR="006F2348" w:rsidRPr="004B61E1" w:rsidRDefault="006F2348" w:rsidP="004B61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b/>
          <w:bCs/>
          <w:sz w:val="24"/>
          <w:szCs w:val="24"/>
        </w:rPr>
        <w:t>Presentation Length</w:t>
      </w:r>
      <w:r w:rsidRPr="004B61E1">
        <w:rPr>
          <w:rFonts w:eastAsia="Times New Roman" w:cstheme="minorHAnsi"/>
          <w:sz w:val="24"/>
          <w:szCs w:val="24"/>
        </w:rPr>
        <w:t>: should between one half hour and 2 hours maximum</w:t>
      </w:r>
    </w:p>
    <w:p w14:paraId="1153FEE1" w14:textId="77777777" w:rsidR="004B61E1" w:rsidRPr="004B61E1" w:rsidRDefault="004B61E1" w:rsidP="004B61E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B132335" w14:textId="0C78CCC3" w:rsidR="006F1CC2" w:rsidRPr="004B61E1" w:rsidRDefault="006F1CC2" w:rsidP="004B61E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B61E1">
        <w:rPr>
          <w:rFonts w:eastAsia="Times New Roman" w:cstheme="minorHAnsi"/>
          <w:b/>
          <w:bCs/>
          <w:sz w:val="24"/>
          <w:szCs w:val="24"/>
        </w:rPr>
        <w:t>Contest Entry:</w:t>
      </w:r>
    </w:p>
    <w:p w14:paraId="083A88C4" w14:textId="41C5376D" w:rsidR="006F1CC2" w:rsidRPr="004B61E1" w:rsidRDefault="00035052" w:rsidP="004B61E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sz w:val="24"/>
          <w:szCs w:val="24"/>
        </w:rPr>
        <w:t>Internal Contest: Each attendee is w</w:t>
      </w:r>
      <w:r w:rsidR="006F1CC2" w:rsidRPr="004B61E1">
        <w:rPr>
          <w:rFonts w:eastAsia="Times New Roman" w:cstheme="minorHAnsi"/>
          <w:sz w:val="24"/>
          <w:szCs w:val="24"/>
        </w:rPr>
        <w:t>orth 1pt for the internal RSM contest</w:t>
      </w:r>
    </w:p>
    <w:p w14:paraId="489D78E1" w14:textId="18EFE873" w:rsidR="006F1CC2" w:rsidRPr="004B61E1" w:rsidRDefault="00035052" w:rsidP="004B61E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sz w:val="24"/>
          <w:szCs w:val="24"/>
        </w:rPr>
        <w:t>Public Contest: The presentation attended is w</w:t>
      </w:r>
      <w:r w:rsidR="006F1CC2" w:rsidRPr="004B61E1">
        <w:rPr>
          <w:rFonts w:eastAsia="Times New Roman" w:cstheme="minorHAnsi"/>
          <w:sz w:val="24"/>
          <w:szCs w:val="24"/>
        </w:rPr>
        <w:t>orth 1 entry for the attendee</w:t>
      </w:r>
    </w:p>
    <w:p w14:paraId="6AC75F25" w14:textId="77777777" w:rsidR="004B61E1" w:rsidRPr="004B61E1" w:rsidRDefault="004B61E1" w:rsidP="004B61E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C3339FC" w14:textId="4A34E87A" w:rsidR="006F1CC2" w:rsidRPr="004B61E1" w:rsidRDefault="006F1CC2" w:rsidP="004B61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b/>
          <w:bCs/>
          <w:sz w:val="24"/>
          <w:szCs w:val="24"/>
        </w:rPr>
        <w:t>Prizes</w:t>
      </w:r>
      <w:r w:rsidRPr="004B61E1">
        <w:rPr>
          <w:rFonts w:eastAsia="Times New Roman" w:cstheme="minorHAnsi"/>
          <w:sz w:val="24"/>
          <w:szCs w:val="24"/>
        </w:rPr>
        <w:t>:</w:t>
      </w:r>
    </w:p>
    <w:p w14:paraId="3444681E" w14:textId="77777777" w:rsidR="006F1CC2" w:rsidRPr="004B61E1" w:rsidRDefault="006F1CC2" w:rsidP="004B61E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i/>
          <w:iCs/>
          <w:sz w:val="24"/>
          <w:szCs w:val="24"/>
          <w:u w:val="single"/>
        </w:rPr>
      </w:pPr>
      <w:r w:rsidRPr="004B61E1">
        <w:rPr>
          <w:rFonts w:eastAsia="Times New Roman" w:cstheme="minorHAnsi"/>
          <w:i/>
          <w:iCs/>
          <w:sz w:val="24"/>
          <w:szCs w:val="24"/>
          <w:u w:val="single"/>
        </w:rPr>
        <w:t>Internal RSM Contest</w:t>
      </w:r>
    </w:p>
    <w:p w14:paraId="3F5B0C22" w14:textId="77777777" w:rsidR="006F1CC2" w:rsidRPr="004B61E1" w:rsidRDefault="006F1CC2" w:rsidP="004B61E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  <w:highlight w:val="yellow"/>
        </w:rPr>
      </w:pPr>
      <w:r w:rsidRPr="004B61E1">
        <w:rPr>
          <w:rFonts w:eastAsia="Times New Roman" w:cstheme="minorHAnsi"/>
          <w:sz w:val="24"/>
          <w:szCs w:val="24"/>
          <w:highlight w:val="yellow"/>
        </w:rPr>
        <w:t>Includes all of TIC WH – Roadways, Interlayers, and GSS</w:t>
      </w:r>
    </w:p>
    <w:p w14:paraId="22ED47E6" w14:textId="77777777" w:rsidR="006F1CC2" w:rsidRPr="004B61E1" w:rsidRDefault="006F1CC2" w:rsidP="004B61E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bookmarkStart w:id="0" w:name="_Hlk20319141"/>
      <w:r w:rsidRPr="004B61E1">
        <w:rPr>
          <w:rFonts w:eastAsia="Times New Roman" w:cstheme="minorHAnsi"/>
          <w:sz w:val="24"/>
          <w:szCs w:val="24"/>
        </w:rPr>
        <w:t>Grand Prize: $1,000</w:t>
      </w:r>
    </w:p>
    <w:p w14:paraId="11555F89" w14:textId="12AEE682" w:rsidR="006F1CC2" w:rsidRPr="004B61E1" w:rsidRDefault="006F1CC2" w:rsidP="004B61E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sz w:val="24"/>
          <w:szCs w:val="24"/>
        </w:rPr>
        <w:t>5 Regional Prizes: $250</w:t>
      </w:r>
      <w:r w:rsidR="006F2348" w:rsidRPr="004B61E1">
        <w:rPr>
          <w:rFonts w:eastAsia="Times New Roman" w:cstheme="minorHAnsi"/>
          <w:sz w:val="24"/>
          <w:szCs w:val="24"/>
        </w:rPr>
        <w:t xml:space="preserve"> (North, South, Central, West, and </w:t>
      </w:r>
      <w:proofErr w:type="spellStart"/>
      <w:r w:rsidR="006F2348" w:rsidRPr="004B61E1">
        <w:rPr>
          <w:rFonts w:eastAsia="Times New Roman" w:cstheme="minorHAnsi"/>
          <w:sz w:val="24"/>
          <w:szCs w:val="24"/>
        </w:rPr>
        <w:t>LatAm</w:t>
      </w:r>
      <w:proofErr w:type="spellEnd"/>
      <w:r w:rsidR="006F2348" w:rsidRPr="004B61E1">
        <w:rPr>
          <w:rFonts w:eastAsia="Times New Roman" w:cstheme="minorHAnsi"/>
          <w:sz w:val="24"/>
          <w:szCs w:val="24"/>
        </w:rPr>
        <w:t>)</w:t>
      </w:r>
      <w:bookmarkEnd w:id="0"/>
    </w:p>
    <w:p w14:paraId="133EB987" w14:textId="77777777" w:rsidR="006F1CC2" w:rsidRPr="004B61E1" w:rsidRDefault="006F1CC2" w:rsidP="004B61E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i/>
          <w:iCs/>
          <w:sz w:val="24"/>
          <w:szCs w:val="24"/>
          <w:u w:val="single"/>
        </w:rPr>
      </w:pPr>
      <w:r w:rsidRPr="004B61E1">
        <w:rPr>
          <w:rFonts w:eastAsia="Times New Roman" w:cstheme="minorHAnsi"/>
          <w:i/>
          <w:iCs/>
          <w:sz w:val="24"/>
          <w:szCs w:val="24"/>
          <w:u w:val="single"/>
        </w:rPr>
        <w:t>Public Contest</w:t>
      </w:r>
    </w:p>
    <w:p w14:paraId="686030B4" w14:textId="4201896F" w:rsidR="006F1CC2" w:rsidRPr="004B61E1" w:rsidRDefault="006F1CC2" w:rsidP="004B61E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bookmarkStart w:id="1" w:name="_Hlk20319053"/>
      <w:r w:rsidRPr="004B61E1">
        <w:rPr>
          <w:rFonts w:eastAsia="Times New Roman" w:cstheme="minorHAnsi"/>
          <w:sz w:val="24"/>
          <w:szCs w:val="24"/>
        </w:rPr>
        <w:t xml:space="preserve">$500 YETI Cooler Pack </w:t>
      </w:r>
      <w:r w:rsidRPr="004B61E1">
        <w:rPr>
          <w:rFonts w:eastAsia="Times New Roman" w:cstheme="minorHAnsi"/>
          <w:b/>
          <w:bCs/>
          <w:sz w:val="24"/>
          <w:szCs w:val="24"/>
          <w:u w:val="single"/>
        </w:rPr>
        <w:t>OR</w:t>
      </w:r>
      <w:r w:rsidRPr="004B61E1">
        <w:rPr>
          <w:rFonts w:eastAsia="Times New Roman" w:cstheme="minorHAnsi"/>
          <w:sz w:val="24"/>
          <w:szCs w:val="24"/>
        </w:rPr>
        <w:t xml:space="preserve"> $500 donation </w:t>
      </w:r>
      <w:r w:rsidR="00DD44F9">
        <w:rPr>
          <w:rFonts w:eastAsia="Times New Roman" w:cstheme="minorHAnsi"/>
          <w:sz w:val="24"/>
          <w:szCs w:val="24"/>
        </w:rPr>
        <w:t xml:space="preserve">in </w:t>
      </w:r>
      <w:r w:rsidR="006F2348" w:rsidRPr="004B61E1">
        <w:rPr>
          <w:rFonts w:eastAsia="Times New Roman" w:cstheme="minorHAnsi"/>
          <w:sz w:val="24"/>
          <w:szCs w:val="24"/>
        </w:rPr>
        <w:t>winner’s</w:t>
      </w:r>
      <w:r w:rsidRPr="004B61E1">
        <w:rPr>
          <w:rFonts w:eastAsia="Times New Roman" w:cstheme="minorHAnsi"/>
          <w:sz w:val="24"/>
          <w:szCs w:val="24"/>
        </w:rPr>
        <w:t xml:space="preserve"> name to Engineers Without Borders</w:t>
      </w:r>
    </w:p>
    <w:p w14:paraId="4D39603A" w14:textId="3ABDCADC" w:rsidR="006F1CC2" w:rsidRPr="004B61E1" w:rsidRDefault="006F1CC2" w:rsidP="004B61E1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eastAsia="Times New Roman" w:cstheme="minorHAnsi"/>
          <w:i/>
          <w:iCs/>
          <w:sz w:val="24"/>
          <w:szCs w:val="24"/>
        </w:rPr>
      </w:pPr>
      <w:r w:rsidRPr="004B61E1">
        <w:rPr>
          <w:rFonts w:eastAsia="Times New Roman" w:cstheme="minorHAnsi"/>
          <w:i/>
          <w:iCs/>
          <w:sz w:val="24"/>
          <w:szCs w:val="24"/>
        </w:rPr>
        <w:t xml:space="preserve">The donation </w:t>
      </w:r>
      <w:r w:rsidR="006F2348" w:rsidRPr="004B61E1">
        <w:rPr>
          <w:rFonts w:eastAsia="Times New Roman" w:cstheme="minorHAnsi"/>
          <w:i/>
          <w:iCs/>
          <w:sz w:val="24"/>
          <w:szCs w:val="24"/>
        </w:rPr>
        <w:t>offering was added</w:t>
      </w:r>
      <w:r w:rsidRPr="004B61E1">
        <w:rPr>
          <w:rFonts w:eastAsia="Times New Roman" w:cstheme="minorHAnsi"/>
          <w:i/>
          <w:iCs/>
          <w:sz w:val="24"/>
          <w:szCs w:val="24"/>
        </w:rPr>
        <w:t xml:space="preserve"> to make </w:t>
      </w:r>
      <w:r w:rsidR="006F2348" w:rsidRPr="004B61E1">
        <w:rPr>
          <w:rFonts w:eastAsia="Times New Roman" w:cstheme="minorHAnsi"/>
          <w:i/>
          <w:iCs/>
          <w:sz w:val="24"/>
          <w:szCs w:val="24"/>
        </w:rPr>
        <w:t xml:space="preserve">contest available </w:t>
      </w:r>
      <w:r w:rsidRPr="004B61E1">
        <w:rPr>
          <w:rFonts w:eastAsia="Times New Roman" w:cstheme="minorHAnsi"/>
          <w:i/>
          <w:iCs/>
          <w:sz w:val="24"/>
          <w:szCs w:val="24"/>
        </w:rPr>
        <w:t>to public works employees</w:t>
      </w:r>
    </w:p>
    <w:p w14:paraId="0095585A" w14:textId="77777777" w:rsidR="004B61E1" w:rsidRPr="004B61E1" w:rsidRDefault="004B61E1" w:rsidP="004B61E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E1C2527" w14:textId="4FDD871E" w:rsidR="004B61E1" w:rsidRPr="004B61E1" w:rsidRDefault="004B61E1" w:rsidP="004B61E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B61E1">
        <w:rPr>
          <w:rFonts w:eastAsia="Times New Roman" w:cstheme="minorHAnsi"/>
          <w:b/>
          <w:bCs/>
          <w:sz w:val="24"/>
          <w:szCs w:val="24"/>
        </w:rPr>
        <w:t xml:space="preserve">Contest Timeframe: </w:t>
      </w:r>
      <w:r w:rsidRPr="004B61E1">
        <w:rPr>
          <w:rFonts w:eastAsia="Times New Roman" w:cstheme="minorHAnsi"/>
          <w:sz w:val="24"/>
          <w:szCs w:val="24"/>
        </w:rPr>
        <w:t>November 1, 2019 – February 28, 2020</w:t>
      </w:r>
    </w:p>
    <w:p w14:paraId="0FBEF201" w14:textId="36F7E0B2" w:rsidR="004B61E1" w:rsidRPr="004B61E1" w:rsidRDefault="004B61E1" w:rsidP="004B61E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B61E1">
        <w:rPr>
          <w:rFonts w:eastAsia="Times New Roman" w:cstheme="minorHAnsi"/>
          <w:b/>
          <w:bCs/>
          <w:sz w:val="24"/>
          <w:szCs w:val="24"/>
        </w:rPr>
        <w:t xml:space="preserve">Winner Announcement: </w:t>
      </w:r>
      <w:r w:rsidRPr="004B61E1">
        <w:rPr>
          <w:rFonts w:cstheme="minorHAnsi"/>
          <w:sz w:val="24"/>
          <w:szCs w:val="24"/>
        </w:rPr>
        <w:t>on or before March 16, 2020 in a random drawing</w:t>
      </w:r>
    </w:p>
    <w:p w14:paraId="0BA89349" w14:textId="373A2BEC" w:rsidR="006F2348" w:rsidRDefault="006F2348" w:rsidP="006F23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B3E02A" w14:textId="3FA45E6D" w:rsidR="004B61E1" w:rsidRDefault="004B61E1" w:rsidP="006F23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C750F1" w14:textId="37AFA041" w:rsidR="00E37A83" w:rsidRDefault="004B61E1" w:rsidP="006F2348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4B61E1">
        <w:rPr>
          <w:rFonts w:eastAsia="Times New Roman" w:cstheme="minorHAnsi"/>
          <w:i/>
          <w:iCs/>
          <w:color w:val="FF0000"/>
          <w:sz w:val="24"/>
          <w:szCs w:val="24"/>
        </w:rPr>
        <w:t>&gt;&gt;</w:t>
      </w:r>
      <w:r w:rsidRPr="004B61E1">
        <w:rPr>
          <w:rFonts w:eastAsia="Times New Roman" w:cstheme="minorHAnsi"/>
          <w:i/>
          <w:iCs/>
          <w:sz w:val="24"/>
          <w:szCs w:val="24"/>
        </w:rPr>
        <w:t>CONTINUE READING ON NEXT PAGE</w:t>
      </w:r>
    </w:p>
    <w:p w14:paraId="67A3B0A2" w14:textId="77777777" w:rsidR="00E37A83" w:rsidRDefault="00E37A83">
      <w:pPr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</w:rPr>
        <w:br w:type="page"/>
      </w:r>
    </w:p>
    <w:p w14:paraId="272E5640" w14:textId="77777777" w:rsidR="004B61E1" w:rsidRPr="004B61E1" w:rsidRDefault="004B61E1" w:rsidP="006F2348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bookmarkEnd w:id="1"/>
    <w:p w14:paraId="6AE482FD" w14:textId="02FEE46A" w:rsidR="004B61E1" w:rsidRPr="004B61E1" w:rsidRDefault="006F2348" w:rsidP="006F2348">
      <w:pPr>
        <w:rPr>
          <w:rFonts w:eastAsia="Times New Roman" w:cstheme="minorHAnsi"/>
          <w:sz w:val="24"/>
          <w:szCs w:val="24"/>
        </w:rPr>
      </w:pPr>
      <w:r w:rsidRPr="004B61E1">
        <w:rPr>
          <w:rFonts w:eastAsia="Times New Roman" w:cstheme="minorHAnsi"/>
          <w:b/>
          <w:bCs/>
          <w:sz w:val="24"/>
          <w:szCs w:val="24"/>
          <w:highlight w:val="yellow"/>
        </w:rPr>
        <w:t xml:space="preserve">New </w:t>
      </w:r>
      <w:r w:rsidR="006F1CC2" w:rsidRPr="004B61E1">
        <w:rPr>
          <w:rFonts w:eastAsia="Times New Roman" w:cstheme="minorHAnsi"/>
          <w:b/>
          <w:bCs/>
          <w:sz w:val="24"/>
          <w:szCs w:val="24"/>
          <w:highlight w:val="yellow"/>
        </w:rPr>
        <w:t>Digital Sign-In</w:t>
      </w:r>
    </w:p>
    <w:p w14:paraId="6EA0572E" w14:textId="7C94CA1D" w:rsidR="00B82675" w:rsidRDefault="004B61E1" w:rsidP="006F2348">
      <w:pPr>
        <w:rPr>
          <w:rFonts w:cstheme="minorHAnsi"/>
          <w:sz w:val="24"/>
          <w:szCs w:val="24"/>
        </w:rPr>
      </w:pPr>
      <w:r w:rsidRPr="004B61E1">
        <w:rPr>
          <w:rFonts w:eastAsia="Times New Roman" w:cstheme="minorHAnsi"/>
          <w:sz w:val="24"/>
          <w:szCs w:val="24"/>
        </w:rPr>
        <w:t xml:space="preserve">The </w:t>
      </w:r>
      <w:r w:rsidR="006F1CC2" w:rsidRPr="004B61E1">
        <w:rPr>
          <w:rFonts w:eastAsia="Times New Roman" w:cstheme="minorHAnsi"/>
          <w:b/>
          <w:bCs/>
          <w:color w:val="FF0000"/>
          <w:sz w:val="24"/>
          <w:szCs w:val="24"/>
        </w:rPr>
        <w:t>BIGGEST</w:t>
      </w:r>
      <w:r w:rsidR="006F1CC2" w:rsidRPr="004B61E1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6F2348" w:rsidRPr="004B61E1">
        <w:rPr>
          <w:rFonts w:eastAsia="Times New Roman" w:cstheme="minorHAnsi"/>
          <w:sz w:val="24"/>
          <w:szCs w:val="24"/>
        </w:rPr>
        <w:t xml:space="preserve">update this year is to leverage a new </w:t>
      </w:r>
      <w:r>
        <w:rPr>
          <w:rFonts w:eastAsia="Times New Roman" w:cstheme="minorHAnsi"/>
          <w:sz w:val="24"/>
          <w:szCs w:val="24"/>
        </w:rPr>
        <w:t xml:space="preserve">digital </w:t>
      </w:r>
      <w:r w:rsidR="006F2348" w:rsidRPr="004B61E1">
        <w:rPr>
          <w:rFonts w:eastAsia="Times New Roman" w:cstheme="minorHAnsi"/>
          <w:sz w:val="24"/>
          <w:szCs w:val="24"/>
        </w:rPr>
        <w:t>tool that will t</w:t>
      </w:r>
      <w:r w:rsidR="006F1CC2" w:rsidRPr="004B61E1">
        <w:rPr>
          <w:rFonts w:eastAsia="Times New Roman" w:cstheme="minorHAnsi"/>
          <w:sz w:val="24"/>
          <w:szCs w:val="24"/>
        </w:rPr>
        <w:t xml:space="preserve">rack </w:t>
      </w:r>
      <w:r w:rsidR="006F2348" w:rsidRPr="004B61E1">
        <w:rPr>
          <w:rFonts w:eastAsia="Times New Roman" w:cstheme="minorHAnsi"/>
          <w:sz w:val="24"/>
          <w:szCs w:val="24"/>
        </w:rPr>
        <w:t>attendees/</w:t>
      </w:r>
      <w:r w:rsidR="006F1CC2" w:rsidRPr="004B61E1">
        <w:rPr>
          <w:rFonts w:eastAsia="Times New Roman" w:cstheme="minorHAnsi"/>
          <w:sz w:val="24"/>
          <w:szCs w:val="24"/>
        </w:rPr>
        <w:t>entries for th</w:t>
      </w:r>
      <w:r w:rsidR="006F2348" w:rsidRPr="004B61E1">
        <w:rPr>
          <w:rFonts w:eastAsia="Times New Roman" w:cstheme="minorHAnsi"/>
          <w:sz w:val="24"/>
          <w:szCs w:val="24"/>
        </w:rPr>
        <w:t xml:space="preserve">e contest. </w:t>
      </w:r>
      <w:r w:rsidR="006F2348" w:rsidRPr="004B61E1">
        <w:rPr>
          <w:rFonts w:cstheme="minorHAnsi"/>
          <w:sz w:val="24"/>
          <w:szCs w:val="24"/>
        </w:rPr>
        <w:t>This app will allow us to replace paper sign-in sheets with a digital system</w:t>
      </w:r>
      <w:r>
        <w:rPr>
          <w:rFonts w:cstheme="minorHAnsi"/>
          <w:sz w:val="24"/>
          <w:szCs w:val="24"/>
        </w:rPr>
        <w:t>. This system</w:t>
      </w:r>
      <w:r w:rsidR="006F2348" w:rsidRPr="004B61E1">
        <w:rPr>
          <w:rFonts w:cstheme="minorHAnsi"/>
          <w:sz w:val="24"/>
          <w:szCs w:val="24"/>
        </w:rPr>
        <w:t xml:space="preserve"> will automatically capture the attendees in CRM, generate PDH certificates for attendees, and handle follow up emails - all easily controlled by the RSM. The rollout of this app </w:t>
      </w:r>
      <w:r w:rsidR="00782245">
        <w:rPr>
          <w:rFonts w:cstheme="minorHAnsi"/>
          <w:sz w:val="24"/>
          <w:szCs w:val="24"/>
        </w:rPr>
        <w:t xml:space="preserve">is </w:t>
      </w:r>
      <w:r w:rsidR="006F2348" w:rsidRPr="004B61E1">
        <w:rPr>
          <w:rFonts w:cstheme="minorHAnsi"/>
          <w:sz w:val="24"/>
          <w:szCs w:val="24"/>
        </w:rPr>
        <w:t>in sync with this year’s Lunch and Learn competition.</w:t>
      </w:r>
    </w:p>
    <w:p w14:paraId="4F99141E" w14:textId="4A526EE3" w:rsidR="00B82675" w:rsidRDefault="006F2348" w:rsidP="006F2348">
      <w:pPr>
        <w:rPr>
          <w:rFonts w:cstheme="minorHAnsi"/>
          <w:b/>
          <w:bCs/>
          <w:sz w:val="24"/>
          <w:szCs w:val="24"/>
        </w:rPr>
      </w:pPr>
      <w:r w:rsidRPr="00B82675">
        <w:rPr>
          <w:rFonts w:cstheme="minorHAnsi"/>
          <w:b/>
          <w:bCs/>
          <w:sz w:val="24"/>
          <w:szCs w:val="24"/>
          <w:highlight w:val="yellow"/>
        </w:rPr>
        <w:t>This digital attendance record will feed the entries for this year’s competition exclusively</w:t>
      </w:r>
      <w:r w:rsidR="00DD44F9">
        <w:rPr>
          <w:rFonts w:cstheme="minorHAnsi"/>
          <w:b/>
          <w:bCs/>
          <w:sz w:val="24"/>
          <w:szCs w:val="24"/>
        </w:rPr>
        <w:t xml:space="preserve"> – no paper sign-in sheets will be accepted as entries.</w:t>
      </w:r>
    </w:p>
    <w:p w14:paraId="740D3516" w14:textId="67FCE3AD" w:rsidR="004B61E1" w:rsidRPr="00B82675" w:rsidRDefault="004B61E1" w:rsidP="00B82675">
      <w:pPr>
        <w:rPr>
          <w:rFonts w:cstheme="minorHAnsi"/>
          <w:b/>
          <w:bCs/>
          <w:sz w:val="24"/>
          <w:szCs w:val="24"/>
        </w:rPr>
      </w:pPr>
      <w:r w:rsidRPr="004B61E1">
        <w:rPr>
          <w:rFonts w:cstheme="minorHAnsi"/>
          <w:sz w:val="24"/>
          <w:szCs w:val="24"/>
        </w:rPr>
        <w:t>To l</w:t>
      </w:r>
      <w:r w:rsidR="006F2348" w:rsidRPr="004B61E1">
        <w:rPr>
          <w:rFonts w:cstheme="minorHAnsi"/>
          <w:sz w:val="24"/>
          <w:szCs w:val="24"/>
        </w:rPr>
        <w:t xml:space="preserve">earn how to use this powerful new tool: </w:t>
      </w:r>
      <w:hyperlink r:id="rId11" w:history="1">
        <w:r w:rsidR="006F2348" w:rsidRPr="00AD7916">
          <w:rPr>
            <w:rStyle w:val="Hyperlink"/>
            <w:rFonts w:cstheme="minorHAnsi"/>
            <w:sz w:val="24"/>
            <w:szCs w:val="24"/>
          </w:rPr>
          <w:t>click here to watch the training session</w:t>
        </w:r>
      </w:hyperlink>
      <w:bookmarkStart w:id="2" w:name="_GoBack"/>
      <w:bookmarkEnd w:id="2"/>
      <w:r w:rsidR="006F2348" w:rsidRPr="004B61E1">
        <w:rPr>
          <w:rFonts w:cstheme="minorHAnsi"/>
          <w:sz w:val="24"/>
          <w:szCs w:val="24"/>
        </w:rPr>
        <w:t>.</w:t>
      </w:r>
    </w:p>
    <w:p w14:paraId="42E3F8E3" w14:textId="341BEB84" w:rsidR="006F1CC2" w:rsidRPr="004B61E1" w:rsidRDefault="00B82675" w:rsidP="004B61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2675">
        <w:rPr>
          <w:rFonts w:eastAsia="Times New Roman" w:cstheme="minorHAnsi"/>
          <w:sz w:val="24"/>
          <w:szCs w:val="24"/>
        </w:rPr>
        <w:t>The a</w:t>
      </w:r>
      <w:r w:rsidR="006F1CC2" w:rsidRPr="00B82675">
        <w:rPr>
          <w:rFonts w:eastAsia="Times New Roman" w:cstheme="minorHAnsi"/>
          <w:sz w:val="24"/>
          <w:szCs w:val="24"/>
        </w:rPr>
        <w:t xml:space="preserve">utomated </w:t>
      </w:r>
      <w:r w:rsidRPr="00B82675">
        <w:rPr>
          <w:rFonts w:eastAsia="Times New Roman" w:cstheme="minorHAnsi"/>
          <w:sz w:val="24"/>
          <w:szCs w:val="24"/>
        </w:rPr>
        <w:t>f</w:t>
      </w:r>
      <w:r w:rsidR="006F1CC2" w:rsidRPr="00B82675">
        <w:rPr>
          <w:rFonts w:eastAsia="Times New Roman" w:cstheme="minorHAnsi"/>
          <w:sz w:val="24"/>
          <w:szCs w:val="24"/>
        </w:rPr>
        <w:t>ollow-</w:t>
      </w:r>
      <w:r w:rsidRPr="00B82675">
        <w:rPr>
          <w:rFonts w:eastAsia="Times New Roman" w:cstheme="minorHAnsi"/>
          <w:sz w:val="24"/>
          <w:szCs w:val="24"/>
        </w:rPr>
        <w:t>u</w:t>
      </w:r>
      <w:r w:rsidR="006F1CC2" w:rsidRPr="00B82675">
        <w:rPr>
          <w:rFonts w:eastAsia="Times New Roman" w:cstheme="minorHAnsi"/>
          <w:sz w:val="24"/>
          <w:szCs w:val="24"/>
        </w:rPr>
        <w:t>p</w:t>
      </w:r>
      <w:r w:rsidRPr="00B82675">
        <w:rPr>
          <w:rFonts w:eastAsia="Times New Roman" w:cstheme="minorHAnsi"/>
          <w:sz w:val="24"/>
          <w:szCs w:val="24"/>
        </w:rPr>
        <w:t xml:space="preserve"> e</w:t>
      </w:r>
      <w:r w:rsidR="006F1CC2" w:rsidRPr="00B82675">
        <w:rPr>
          <w:rFonts w:eastAsia="Times New Roman" w:cstheme="minorHAnsi"/>
          <w:sz w:val="24"/>
          <w:szCs w:val="24"/>
        </w:rPr>
        <w:t>mail</w:t>
      </w:r>
      <w:r w:rsidRPr="00B82675">
        <w:rPr>
          <w:rFonts w:eastAsia="Times New Roman" w:cstheme="minorHAnsi"/>
          <w:sz w:val="24"/>
          <w:szCs w:val="24"/>
        </w:rPr>
        <w:t xml:space="preserve"> </w:t>
      </w:r>
      <w:r w:rsidR="006F1CC2" w:rsidRPr="00B82675">
        <w:rPr>
          <w:rFonts w:eastAsia="Times New Roman" w:cstheme="minorHAnsi"/>
          <w:sz w:val="24"/>
          <w:szCs w:val="24"/>
        </w:rPr>
        <w:t xml:space="preserve">will send from </w:t>
      </w:r>
      <w:r w:rsidR="00303FC2">
        <w:rPr>
          <w:rFonts w:eastAsia="Times New Roman" w:cstheme="minorHAnsi"/>
          <w:sz w:val="24"/>
          <w:szCs w:val="24"/>
        </w:rPr>
        <w:t xml:space="preserve">the </w:t>
      </w:r>
      <w:r w:rsidR="006F1CC2" w:rsidRPr="00B82675">
        <w:rPr>
          <w:rFonts w:eastAsia="Times New Roman" w:cstheme="minorHAnsi"/>
          <w:sz w:val="24"/>
          <w:szCs w:val="24"/>
        </w:rPr>
        <w:t>assigned RSM and act as an offer to help with current projects</w:t>
      </w:r>
      <w:r w:rsidR="006F1CC2" w:rsidRPr="004B61E1">
        <w:rPr>
          <w:rFonts w:eastAsia="Times New Roman" w:cstheme="minorHAnsi"/>
          <w:sz w:val="24"/>
          <w:szCs w:val="24"/>
        </w:rPr>
        <w:t xml:space="preserve"> or answer any questions they may have after attending the presentation.</w:t>
      </w:r>
    </w:p>
    <w:p w14:paraId="2717B74A" w14:textId="51018B60" w:rsidR="00AE13BC" w:rsidRPr="004B61E1" w:rsidRDefault="00AE13BC" w:rsidP="004946C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07B45B" w14:textId="20CE09FC" w:rsidR="001274EA" w:rsidRDefault="001274EA" w:rsidP="001274E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61DBB8" w14:textId="77777777" w:rsidR="00B82675" w:rsidRPr="004B61E1" w:rsidRDefault="00B82675" w:rsidP="001274E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FB97E7" w14:textId="7CDAF730" w:rsidR="004F4B17" w:rsidRPr="004B61E1" w:rsidRDefault="00BF6FF3" w:rsidP="001274EA">
      <w:pPr>
        <w:spacing w:after="0" w:line="240" w:lineRule="auto"/>
        <w:rPr>
          <w:rFonts w:cstheme="minorHAnsi"/>
          <w:b/>
          <w:sz w:val="24"/>
          <w:szCs w:val="24"/>
        </w:rPr>
      </w:pPr>
      <w:r w:rsidRPr="004B61E1">
        <w:rPr>
          <w:rFonts w:cstheme="minorHAnsi"/>
          <w:b/>
          <w:sz w:val="24"/>
          <w:szCs w:val="24"/>
        </w:rPr>
        <w:t>Promotion</w:t>
      </w:r>
    </w:p>
    <w:p w14:paraId="2DB56E62" w14:textId="0B8E2769" w:rsidR="00B82675" w:rsidRDefault="00B82675" w:rsidP="001274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dedicated web</w:t>
      </w:r>
      <w:r w:rsidR="00E227F6" w:rsidRPr="004B61E1">
        <w:rPr>
          <w:rFonts w:cstheme="minorHAnsi"/>
          <w:sz w:val="24"/>
          <w:szCs w:val="24"/>
        </w:rPr>
        <w:t xml:space="preserve">page </w:t>
      </w:r>
      <w:r>
        <w:rPr>
          <w:rFonts w:cstheme="minorHAnsi"/>
          <w:sz w:val="24"/>
          <w:szCs w:val="24"/>
        </w:rPr>
        <w:t>that</w:t>
      </w:r>
      <w:r w:rsidR="00E227F6" w:rsidRPr="004B61E1">
        <w:rPr>
          <w:rFonts w:cstheme="minorHAnsi"/>
          <w:sz w:val="24"/>
          <w:szCs w:val="24"/>
        </w:rPr>
        <w:t xml:space="preserve"> describe</w:t>
      </w:r>
      <w:r>
        <w:rPr>
          <w:rFonts w:cstheme="minorHAnsi"/>
          <w:sz w:val="24"/>
          <w:szCs w:val="24"/>
        </w:rPr>
        <w:t>s</w:t>
      </w:r>
      <w:r w:rsidR="00E227F6" w:rsidRPr="004B61E1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contest and includes a presentation request form: </w:t>
      </w:r>
      <w:hyperlink r:id="rId12" w:history="1">
        <w:r w:rsidRPr="006C098E">
          <w:rPr>
            <w:rStyle w:val="Hyperlink"/>
            <w:rFonts w:cstheme="minorHAnsi"/>
            <w:sz w:val="24"/>
            <w:szCs w:val="24"/>
          </w:rPr>
          <w:t>https://info.tensarcorp.com/lunch-and-learn-contest</w:t>
        </w:r>
      </w:hyperlink>
    </w:p>
    <w:p w14:paraId="15B9DC44" w14:textId="77777777" w:rsidR="00B82675" w:rsidRDefault="00B82675" w:rsidP="001274EA">
      <w:pPr>
        <w:spacing w:after="0" w:line="240" w:lineRule="auto"/>
        <w:rPr>
          <w:rFonts w:cstheme="minorHAnsi"/>
          <w:sz w:val="24"/>
          <w:szCs w:val="24"/>
        </w:rPr>
      </w:pPr>
    </w:p>
    <w:p w14:paraId="4893BABF" w14:textId="4381A84F" w:rsidR="00CB334B" w:rsidRPr="004B61E1" w:rsidRDefault="00B82675" w:rsidP="001274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web</w:t>
      </w:r>
      <w:r w:rsidR="00311CCB" w:rsidRPr="004B61E1">
        <w:rPr>
          <w:rFonts w:cstheme="minorHAnsi"/>
          <w:sz w:val="24"/>
          <w:szCs w:val="24"/>
        </w:rPr>
        <w:t>page will be on the</w:t>
      </w:r>
      <w:r>
        <w:rPr>
          <w:rFonts w:cstheme="minorHAnsi"/>
          <w:sz w:val="24"/>
          <w:szCs w:val="24"/>
        </w:rPr>
        <w:t xml:space="preserve"> main</w:t>
      </w:r>
      <w:r w:rsidR="00311CCB" w:rsidRPr="004B61E1">
        <w:rPr>
          <w:rFonts w:cstheme="minorHAnsi"/>
          <w:sz w:val="24"/>
          <w:szCs w:val="24"/>
        </w:rPr>
        <w:t xml:space="preserve"> TensarCorp.com home page</w:t>
      </w:r>
      <w:r w:rsidR="000C7396" w:rsidRPr="004B61E1">
        <w:rPr>
          <w:rFonts w:cstheme="minorHAnsi"/>
          <w:sz w:val="24"/>
          <w:szCs w:val="24"/>
        </w:rPr>
        <w:t xml:space="preserve"> and</w:t>
      </w:r>
      <w:r w:rsidR="00947F35" w:rsidRPr="004B61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will be promoted on </w:t>
      </w:r>
      <w:r w:rsidR="00947F35" w:rsidRPr="004B61E1">
        <w:rPr>
          <w:rFonts w:cstheme="minorHAnsi"/>
          <w:sz w:val="24"/>
          <w:szCs w:val="24"/>
        </w:rPr>
        <w:t>Tensar’s</w:t>
      </w:r>
      <w:r w:rsidR="00CB334B" w:rsidRPr="004B61E1">
        <w:rPr>
          <w:rFonts w:cstheme="minorHAnsi"/>
          <w:sz w:val="24"/>
          <w:szCs w:val="24"/>
        </w:rPr>
        <w:t xml:space="preserve"> social media </w:t>
      </w:r>
      <w:r w:rsidR="00947F35" w:rsidRPr="004B61E1">
        <w:rPr>
          <w:rFonts w:cstheme="minorHAnsi"/>
          <w:sz w:val="24"/>
          <w:szCs w:val="24"/>
        </w:rPr>
        <w:t>platforms</w:t>
      </w:r>
      <w:r>
        <w:rPr>
          <w:rFonts w:cstheme="minorHAnsi"/>
          <w:sz w:val="24"/>
          <w:szCs w:val="24"/>
        </w:rPr>
        <w:t xml:space="preserve">. </w:t>
      </w:r>
      <w:r w:rsidR="000C7396" w:rsidRPr="004B61E1">
        <w:rPr>
          <w:rFonts w:cstheme="minorHAnsi"/>
          <w:sz w:val="24"/>
          <w:szCs w:val="24"/>
        </w:rPr>
        <w:t>We will also provide RSMs and distributors with email signature images and promotion email copy.</w:t>
      </w:r>
    </w:p>
    <w:p w14:paraId="6F11E83C" w14:textId="1D072AA7" w:rsidR="004B61E1" w:rsidRPr="004B61E1" w:rsidRDefault="004B61E1" w:rsidP="001274EA">
      <w:pPr>
        <w:spacing w:after="0" w:line="240" w:lineRule="auto"/>
        <w:rPr>
          <w:rFonts w:cstheme="minorHAnsi"/>
          <w:sz w:val="24"/>
          <w:szCs w:val="24"/>
        </w:rPr>
      </w:pPr>
    </w:p>
    <w:p w14:paraId="36FC0F07" w14:textId="66149800" w:rsidR="004B61E1" w:rsidRPr="00B82675" w:rsidRDefault="004B61E1" w:rsidP="001274E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B82675">
        <w:rPr>
          <w:rFonts w:cstheme="minorHAnsi"/>
          <w:sz w:val="24"/>
          <w:szCs w:val="24"/>
          <w:u w:val="single"/>
        </w:rPr>
        <w:t>Tensar’s Social Media Platforms:</w:t>
      </w:r>
    </w:p>
    <w:p w14:paraId="75D865CE" w14:textId="10159529" w:rsidR="00CB334B" w:rsidRPr="004B61E1" w:rsidRDefault="00CB334B" w:rsidP="001274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B61E1">
        <w:rPr>
          <w:rFonts w:cstheme="minorHAnsi"/>
          <w:sz w:val="24"/>
          <w:szCs w:val="24"/>
        </w:rPr>
        <w:t>Twitter</w:t>
      </w:r>
      <w:r w:rsidRPr="004B61E1">
        <w:rPr>
          <w:rFonts w:cstheme="minorHAnsi"/>
          <w:sz w:val="24"/>
          <w:szCs w:val="24"/>
        </w:rPr>
        <w:tab/>
      </w:r>
      <w:r w:rsidRPr="004B61E1">
        <w:rPr>
          <w:rFonts w:cstheme="minorHAnsi"/>
          <w:sz w:val="24"/>
          <w:szCs w:val="24"/>
        </w:rPr>
        <w:tab/>
      </w:r>
      <w:r w:rsidR="00947F35" w:rsidRPr="004B61E1">
        <w:rPr>
          <w:rStyle w:val="Hyperlink"/>
          <w:rFonts w:cstheme="minorHAnsi"/>
          <w:sz w:val="24"/>
          <w:szCs w:val="24"/>
        </w:rPr>
        <w:t>https://twitter.com/TensarCorp</w:t>
      </w:r>
    </w:p>
    <w:p w14:paraId="20546F9C" w14:textId="6CB82DD6" w:rsidR="00CB334B" w:rsidRPr="004B61E1" w:rsidRDefault="00947F35" w:rsidP="001274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B61E1">
        <w:rPr>
          <w:rFonts w:cstheme="minorHAnsi"/>
          <w:sz w:val="24"/>
          <w:szCs w:val="24"/>
        </w:rPr>
        <w:t>LinkedIn</w:t>
      </w:r>
      <w:r w:rsidRPr="004B61E1">
        <w:rPr>
          <w:rFonts w:cstheme="minorHAnsi"/>
          <w:sz w:val="24"/>
          <w:szCs w:val="24"/>
        </w:rPr>
        <w:tab/>
      </w:r>
      <w:r w:rsidRPr="004B61E1">
        <w:rPr>
          <w:rStyle w:val="Hyperlink"/>
          <w:rFonts w:cstheme="minorHAnsi"/>
          <w:sz w:val="24"/>
          <w:szCs w:val="24"/>
        </w:rPr>
        <w:t>https://www.linkedin.com/company/tensar-international/</w:t>
      </w:r>
    </w:p>
    <w:p w14:paraId="63FF2C51" w14:textId="7ED544DF" w:rsidR="003835B6" w:rsidRPr="004B61E1" w:rsidRDefault="00CB334B" w:rsidP="001274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B61E1">
        <w:rPr>
          <w:rFonts w:cstheme="minorHAnsi"/>
          <w:sz w:val="24"/>
          <w:szCs w:val="24"/>
        </w:rPr>
        <w:t xml:space="preserve">Instagram </w:t>
      </w:r>
      <w:r w:rsidRPr="004B61E1">
        <w:rPr>
          <w:rFonts w:cstheme="minorHAnsi"/>
          <w:sz w:val="24"/>
          <w:szCs w:val="24"/>
        </w:rPr>
        <w:tab/>
      </w:r>
      <w:r w:rsidR="00947F35" w:rsidRPr="004B61E1">
        <w:rPr>
          <w:rStyle w:val="Hyperlink"/>
          <w:rFonts w:cstheme="minorHAnsi"/>
          <w:sz w:val="24"/>
          <w:szCs w:val="24"/>
        </w:rPr>
        <w:t>https://www.instagram.com/tensar1/</w:t>
      </w:r>
    </w:p>
    <w:p w14:paraId="2EA44AE1" w14:textId="77777777" w:rsidR="00A85346" w:rsidRPr="004B61E1" w:rsidRDefault="00A85346" w:rsidP="001274EA">
      <w:pPr>
        <w:spacing w:after="0" w:line="240" w:lineRule="auto"/>
        <w:rPr>
          <w:rFonts w:cstheme="minorHAnsi"/>
          <w:sz w:val="24"/>
          <w:szCs w:val="24"/>
        </w:rPr>
      </w:pPr>
    </w:p>
    <w:p w14:paraId="4D747AD4" w14:textId="77777777" w:rsidR="00F6310D" w:rsidRPr="004B61E1" w:rsidRDefault="00F6310D" w:rsidP="001274E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907A46C" w14:textId="61492099" w:rsidR="00CB334B" w:rsidRPr="004B61E1" w:rsidRDefault="003742CC" w:rsidP="001274E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B61E1">
        <w:rPr>
          <w:rFonts w:cstheme="minorHAnsi"/>
          <w:b/>
          <w:sz w:val="24"/>
          <w:szCs w:val="24"/>
          <w:u w:val="single"/>
        </w:rPr>
        <w:t>W</w:t>
      </w:r>
      <w:r w:rsidR="00742375" w:rsidRPr="004B61E1">
        <w:rPr>
          <w:rFonts w:cstheme="minorHAnsi"/>
          <w:b/>
          <w:sz w:val="24"/>
          <w:szCs w:val="24"/>
          <w:u w:val="single"/>
        </w:rPr>
        <w:t xml:space="preserve">hat We Need You </w:t>
      </w:r>
      <w:r w:rsidR="00BF6FF3" w:rsidRPr="004B61E1">
        <w:rPr>
          <w:rFonts w:cstheme="minorHAnsi"/>
          <w:b/>
          <w:sz w:val="24"/>
          <w:szCs w:val="24"/>
          <w:u w:val="single"/>
        </w:rPr>
        <w:t>to</w:t>
      </w:r>
      <w:r w:rsidR="00742375" w:rsidRPr="004B61E1">
        <w:rPr>
          <w:rFonts w:cstheme="minorHAnsi"/>
          <w:b/>
          <w:sz w:val="24"/>
          <w:szCs w:val="24"/>
          <w:u w:val="single"/>
        </w:rPr>
        <w:t xml:space="preserve"> Do</w:t>
      </w:r>
    </w:p>
    <w:p w14:paraId="5A21978A" w14:textId="029823AF" w:rsidR="00F6310D" w:rsidRPr="004B61E1" w:rsidRDefault="00F6310D" w:rsidP="00D9791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B61E1">
        <w:rPr>
          <w:rFonts w:cstheme="minorHAnsi"/>
          <w:sz w:val="24"/>
          <w:szCs w:val="24"/>
        </w:rPr>
        <w:t>Encourage distributors</w:t>
      </w:r>
      <w:r w:rsidR="004B61E1" w:rsidRPr="004B61E1">
        <w:rPr>
          <w:rFonts w:cstheme="minorHAnsi"/>
          <w:sz w:val="24"/>
          <w:szCs w:val="24"/>
        </w:rPr>
        <w:t xml:space="preserve"> </w:t>
      </w:r>
      <w:r w:rsidR="00B82675">
        <w:rPr>
          <w:rFonts w:cstheme="minorHAnsi"/>
          <w:sz w:val="24"/>
          <w:szCs w:val="24"/>
        </w:rPr>
        <w:t>to help you</w:t>
      </w:r>
      <w:r w:rsidRPr="004B61E1">
        <w:rPr>
          <w:rFonts w:cstheme="minorHAnsi"/>
          <w:sz w:val="24"/>
          <w:szCs w:val="24"/>
        </w:rPr>
        <w:t xml:space="preserve"> promote the contest</w:t>
      </w:r>
      <w:r w:rsidR="00B82675">
        <w:rPr>
          <w:rFonts w:cstheme="minorHAnsi"/>
          <w:sz w:val="24"/>
          <w:szCs w:val="24"/>
        </w:rPr>
        <w:t xml:space="preserve"> and arrange presentations</w:t>
      </w:r>
    </w:p>
    <w:p w14:paraId="39A4DE66" w14:textId="219D9451" w:rsidR="004B61E1" w:rsidRPr="004B61E1" w:rsidRDefault="004B61E1" w:rsidP="001063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B61E1">
        <w:rPr>
          <w:rFonts w:cstheme="minorHAnsi"/>
          <w:sz w:val="24"/>
          <w:szCs w:val="24"/>
        </w:rPr>
        <w:t xml:space="preserve">Reach out to your prospects, clients and other industry contacts to schedule </w:t>
      </w:r>
      <w:r w:rsidR="00F6310D" w:rsidRPr="004B61E1">
        <w:rPr>
          <w:rFonts w:cstheme="minorHAnsi"/>
          <w:sz w:val="24"/>
          <w:szCs w:val="24"/>
        </w:rPr>
        <w:t xml:space="preserve">Lunch and Learn presentations during the contest timeframe: </w:t>
      </w:r>
      <w:r w:rsidRPr="004B61E1">
        <w:rPr>
          <w:rFonts w:cstheme="minorHAnsi"/>
          <w:sz w:val="24"/>
          <w:szCs w:val="24"/>
        </w:rPr>
        <w:t>November</w:t>
      </w:r>
      <w:r w:rsidR="00F6310D" w:rsidRPr="004B61E1">
        <w:rPr>
          <w:rFonts w:cstheme="minorHAnsi"/>
          <w:sz w:val="24"/>
          <w:szCs w:val="24"/>
        </w:rPr>
        <w:t xml:space="preserve"> 1</w:t>
      </w:r>
      <w:r w:rsidRPr="004B61E1">
        <w:rPr>
          <w:rFonts w:cstheme="minorHAnsi"/>
          <w:sz w:val="24"/>
          <w:szCs w:val="24"/>
        </w:rPr>
        <w:t>, 2019</w:t>
      </w:r>
      <w:r w:rsidR="00F6310D" w:rsidRPr="004B61E1">
        <w:rPr>
          <w:rFonts w:cstheme="minorHAnsi"/>
          <w:sz w:val="24"/>
          <w:szCs w:val="24"/>
        </w:rPr>
        <w:t xml:space="preserve"> – </w:t>
      </w:r>
      <w:r w:rsidRPr="004B61E1">
        <w:rPr>
          <w:rFonts w:cstheme="minorHAnsi"/>
          <w:sz w:val="24"/>
          <w:szCs w:val="24"/>
        </w:rPr>
        <w:t>February 28, 2020</w:t>
      </w:r>
    </w:p>
    <w:p w14:paraId="62349FB3" w14:textId="354FB38E" w:rsidR="00947F35" w:rsidRDefault="004B61E1" w:rsidP="001D40B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B61E1">
        <w:rPr>
          <w:rFonts w:cstheme="minorHAnsi"/>
          <w:sz w:val="24"/>
          <w:szCs w:val="24"/>
        </w:rPr>
        <w:t>Use the new app</w:t>
      </w:r>
      <w:r w:rsidR="00F6310D" w:rsidRPr="004B61E1">
        <w:rPr>
          <w:rFonts w:cstheme="minorHAnsi"/>
          <w:sz w:val="24"/>
          <w:szCs w:val="24"/>
        </w:rPr>
        <w:t xml:space="preserve"> to enter attendees into the drawing</w:t>
      </w:r>
    </w:p>
    <w:p w14:paraId="4DA82E0B" w14:textId="6FF584E6" w:rsidR="00B82675" w:rsidRDefault="00B82675" w:rsidP="00B82675">
      <w:pPr>
        <w:rPr>
          <w:rFonts w:cstheme="minorHAnsi"/>
          <w:sz w:val="24"/>
          <w:szCs w:val="24"/>
        </w:rPr>
      </w:pPr>
    </w:p>
    <w:p w14:paraId="38F851E8" w14:textId="296B0FEB" w:rsidR="00B82675" w:rsidRDefault="00B82675" w:rsidP="00B82675">
      <w:pPr>
        <w:rPr>
          <w:rFonts w:cstheme="minorHAnsi"/>
          <w:sz w:val="24"/>
          <w:szCs w:val="24"/>
        </w:rPr>
      </w:pPr>
    </w:p>
    <w:p w14:paraId="61FED210" w14:textId="2CF762A4" w:rsidR="00B82675" w:rsidRPr="00B82675" w:rsidRDefault="00B82675" w:rsidP="00B826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Contest questions can be directly to Marianna Bryce </w:t>
      </w:r>
      <w:hyperlink r:id="rId13" w:history="1">
        <w:r w:rsidRPr="006C098E">
          <w:rPr>
            <w:rStyle w:val="Hyperlink"/>
            <w:rFonts w:cstheme="minorHAnsi"/>
            <w:sz w:val="24"/>
            <w:szCs w:val="24"/>
          </w:rPr>
          <w:t>mbryce@tensarcorp.com</w:t>
        </w:r>
      </w:hyperlink>
    </w:p>
    <w:sectPr w:rsidR="00B82675" w:rsidRPr="00B82675" w:rsidSect="00BF6FF3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C693" w14:textId="77777777" w:rsidR="002413FA" w:rsidRDefault="002413FA" w:rsidP="001274EA">
      <w:pPr>
        <w:spacing w:after="0" w:line="240" w:lineRule="auto"/>
      </w:pPr>
      <w:r>
        <w:separator/>
      </w:r>
    </w:p>
  </w:endnote>
  <w:endnote w:type="continuationSeparator" w:id="0">
    <w:p w14:paraId="49E0B1A7" w14:textId="77777777" w:rsidR="002413FA" w:rsidRDefault="002413FA" w:rsidP="0012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DD1C" w14:textId="451036C6" w:rsidR="001274EA" w:rsidRPr="001274EA" w:rsidRDefault="001274EA" w:rsidP="001274EA">
    <w:pPr>
      <w:pStyle w:val="Footer"/>
      <w:tabs>
        <w:tab w:val="clear" w:pos="4320"/>
        <w:tab w:val="clear" w:pos="8640"/>
        <w:tab w:val="left" w:pos="1827"/>
      </w:tabs>
      <w:jc w:val="center"/>
      <w:rPr>
        <w:sz w:val="16"/>
        <w:szCs w:val="16"/>
      </w:rPr>
    </w:pPr>
    <w:r w:rsidRPr="001274EA">
      <w:rPr>
        <w:sz w:val="16"/>
        <w:szCs w:val="16"/>
      </w:rPr>
      <w:t>For Internal Distribution Only – Tensar International</w:t>
    </w:r>
  </w:p>
  <w:p w14:paraId="71CF9EE9" w14:textId="2ED4BE0D" w:rsidR="001274EA" w:rsidRPr="001274EA" w:rsidRDefault="001274EA" w:rsidP="001274EA">
    <w:pPr>
      <w:pStyle w:val="Footer"/>
      <w:tabs>
        <w:tab w:val="clear" w:pos="4320"/>
        <w:tab w:val="clear" w:pos="8640"/>
        <w:tab w:val="left" w:pos="1827"/>
      </w:tabs>
      <w:jc w:val="center"/>
      <w:rPr>
        <w:sz w:val="16"/>
        <w:szCs w:val="16"/>
      </w:rPr>
    </w:pPr>
    <w:r w:rsidRPr="001274EA">
      <w:rPr>
        <w:rFonts w:cs="Times New Roman"/>
        <w:sz w:val="16"/>
        <w:szCs w:val="16"/>
      </w:rPr>
      <w:t xml:space="preserve">Page </w:t>
    </w:r>
    <w:r w:rsidRPr="001274EA">
      <w:rPr>
        <w:rFonts w:cs="Times New Roman"/>
        <w:sz w:val="16"/>
        <w:szCs w:val="16"/>
      </w:rPr>
      <w:fldChar w:fldCharType="begin"/>
    </w:r>
    <w:r w:rsidRPr="001274EA">
      <w:rPr>
        <w:rFonts w:cs="Times New Roman"/>
        <w:sz w:val="16"/>
        <w:szCs w:val="16"/>
      </w:rPr>
      <w:instrText xml:space="preserve"> PAGE </w:instrText>
    </w:r>
    <w:r w:rsidRPr="001274EA">
      <w:rPr>
        <w:rFonts w:cs="Times New Roman"/>
        <w:sz w:val="16"/>
        <w:szCs w:val="16"/>
      </w:rPr>
      <w:fldChar w:fldCharType="separate"/>
    </w:r>
    <w:r w:rsidR="001B650D">
      <w:rPr>
        <w:rFonts w:cs="Times New Roman"/>
        <w:noProof/>
        <w:sz w:val="16"/>
        <w:szCs w:val="16"/>
      </w:rPr>
      <w:t>1</w:t>
    </w:r>
    <w:r w:rsidRPr="001274EA">
      <w:rPr>
        <w:rFonts w:cs="Times New Roman"/>
        <w:sz w:val="16"/>
        <w:szCs w:val="16"/>
      </w:rPr>
      <w:fldChar w:fldCharType="end"/>
    </w:r>
    <w:r w:rsidRPr="001274EA">
      <w:rPr>
        <w:rFonts w:cs="Times New Roman"/>
        <w:sz w:val="16"/>
        <w:szCs w:val="16"/>
      </w:rPr>
      <w:t xml:space="preserve"> of </w:t>
    </w:r>
    <w:r w:rsidRPr="001274EA">
      <w:rPr>
        <w:rFonts w:cs="Times New Roman"/>
        <w:sz w:val="16"/>
        <w:szCs w:val="16"/>
      </w:rPr>
      <w:fldChar w:fldCharType="begin"/>
    </w:r>
    <w:r w:rsidRPr="001274EA">
      <w:rPr>
        <w:rFonts w:cs="Times New Roman"/>
        <w:sz w:val="16"/>
        <w:szCs w:val="16"/>
      </w:rPr>
      <w:instrText xml:space="preserve"> NUMPAGES </w:instrText>
    </w:r>
    <w:r w:rsidRPr="001274EA">
      <w:rPr>
        <w:rFonts w:cs="Times New Roman"/>
        <w:sz w:val="16"/>
        <w:szCs w:val="16"/>
      </w:rPr>
      <w:fldChar w:fldCharType="separate"/>
    </w:r>
    <w:r w:rsidR="001B650D">
      <w:rPr>
        <w:rFonts w:cs="Times New Roman"/>
        <w:noProof/>
        <w:sz w:val="16"/>
        <w:szCs w:val="16"/>
      </w:rPr>
      <w:t>1</w:t>
    </w:r>
    <w:r w:rsidRPr="001274EA">
      <w:rPr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E533" w14:textId="77777777" w:rsidR="002413FA" w:rsidRDefault="002413FA" w:rsidP="001274EA">
      <w:pPr>
        <w:spacing w:after="0" w:line="240" w:lineRule="auto"/>
      </w:pPr>
      <w:r>
        <w:separator/>
      </w:r>
    </w:p>
  </w:footnote>
  <w:footnote w:type="continuationSeparator" w:id="0">
    <w:p w14:paraId="406F706B" w14:textId="77777777" w:rsidR="002413FA" w:rsidRDefault="002413FA" w:rsidP="0012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C7C"/>
    <w:multiLevelType w:val="hybridMultilevel"/>
    <w:tmpl w:val="4BC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503"/>
    <w:multiLevelType w:val="hybridMultilevel"/>
    <w:tmpl w:val="8DB6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4EFE"/>
    <w:multiLevelType w:val="hybridMultilevel"/>
    <w:tmpl w:val="45C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457BC"/>
    <w:multiLevelType w:val="hybridMultilevel"/>
    <w:tmpl w:val="631ED0C6"/>
    <w:lvl w:ilvl="0" w:tplc="9C6C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E56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color w:val="000000"/>
      </w:rPr>
    </w:lvl>
    <w:lvl w:ilvl="2" w:tplc="87345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04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CC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8F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AC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07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0F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05188"/>
    <w:multiLevelType w:val="hybridMultilevel"/>
    <w:tmpl w:val="3FA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75"/>
    <w:rsid w:val="00006121"/>
    <w:rsid w:val="000306CB"/>
    <w:rsid w:val="00035052"/>
    <w:rsid w:val="00063AD2"/>
    <w:rsid w:val="000B7019"/>
    <w:rsid w:val="000C7396"/>
    <w:rsid w:val="000D69EF"/>
    <w:rsid w:val="000E0182"/>
    <w:rsid w:val="000E346C"/>
    <w:rsid w:val="000E71B6"/>
    <w:rsid w:val="000F2548"/>
    <w:rsid w:val="000F67F2"/>
    <w:rsid w:val="00126E5A"/>
    <w:rsid w:val="001274EA"/>
    <w:rsid w:val="00131C74"/>
    <w:rsid w:val="00175BC8"/>
    <w:rsid w:val="00187835"/>
    <w:rsid w:val="001B0E61"/>
    <w:rsid w:val="001B650D"/>
    <w:rsid w:val="001E7340"/>
    <w:rsid w:val="00206179"/>
    <w:rsid w:val="002413FA"/>
    <w:rsid w:val="002933A5"/>
    <w:rsid w:val="002A50A4"/>
    <w:rsid w:val="002C38E6"/>
    <w:rsid w:val="00303FC2"/>
    <w:rsid w:val="00311CCB"/>
    <w:rsid w:val="0031703C"/>
    <w:rsid w:val="00317509"/>
    <w:rsid w:val="00325F74"/>
    <w:rsid w:val="003742CC"/>
    <w:rsid w:val="003835B6"/>
    <w:rsid w:val="003C1296"/>
    <w:rsid w:val="003E5535"/>
    <w:rsid w:val="003F3314"/>
    <w:rsid w:val="004110B2"/>
    <w:rsid w:val="004277E0"/>
    <w:rsid w:val="00474191"/>
    <w:rsid w:val="00487A75"/>
    <w:rsid w:val="004946C3"/>
    <w:rsid w:val="004B61E1"/>
    <w:rsid w:val="004F4B17"/>
    <w:rsid w:val="005346EE"/>
    <w:rsid w:val="0054228D"/>
    <w:rsid w:val="00574736"/>
    <w:rsid w:val="00592A25"/>
    <w:rsid w:val="005A0DDA"/>
    <w:rsid w:val="00611C0E"/>
    <w:rsid w:val="00630DCE"/>
    <w:rsid w:val="00646F66"/>
    <w:rsid w:val="006575BD"/>
    <w:rsid w:val="00691611"/>
    <w:rsid w:val="006947B8"/>
    <w:rsid w:val="006F1CC2"/>
    <w:rsid w:val="006F2348"/>
    <w:rsid w:val="00704292"/>
    <w:rsid w:val="007225BC"/>
    <w:rsid w:val="00722636"/>
    <w:rsid w:val="00742375"/>
    <w:rsid w:val="00752682"/>
    <w:rsid w:val="00782245"/>
    <w:rsid w:val="00783550"/>
    <w:rsid w:val="007A5AE6"/>
    <w:rsid w:val="007A5CB2"/>
    <w:rsid w:val="0080583A"/>
    <w:rsid w:val="00820B97"/>
    <w:rsid w:val="00886401"/>
    <w:rsid w:val="00887BDE"/>
    <w:rsid w:val="00893FB0"/>
    <w:rsid w:val="008B5D3C"/>
    <w:rsid w:val="008D773A"/>
    <w:rsid w:val="0091402D"/>
    <w:rsid w:val="0093337F"/>
    <w:rsid w:val="00947F35"/>
    <w:rsid w:val="00967552"/>
    <w:rsid w:val="009C1A14"/>
    <w:rsid w:val="00A009D7"/>
    <w:rsid w:val="00A079D5"/>
    <w:rsid w:val="00A11A9A"/>
    <w:rsid w:val="00A213E6"/>
    <w:rsid w:val="00A41505"/>
    <w:rsid w:val="00A64136"/>
    <w:rsid w:val="00A85346"/>
    <w:rsid w:val="00A87EF9"/>
    <w:rsid w:val="00AD4C88"/>
    <w:rsid w:val="00AD7916"/>
    <w:rsid w:val="00AE13BC"/>
    <w:rsid w:val="00B82675"/>
    <w:rsid w:val="00BA4950"/>
    <w:rsid w:val="00BB35C1"/>
    <w:rsid w:val="00BE4C2F"/>
    <w:rsid w:val="00BF6FF3"/>
    <w:rsid w:val="00C35D0A"/>
    <w:rsid w:val="00C65438"/>
    <w:rsid w:val="00C80F78"/>
    <w:rsid w:val="00CB334B"/>
    <w:rsid w:val="00CE184B"/>
    <w:rsid w:val="00D206D8"/>
    <w:rsid w:val="00D21108"/>
    <w:rsid w:val="00D57F98"/>
    <w:rsid w:val="00D73DD9"/>
    <w:rsid w:val="00D97917"/>
    <w:rsid w:val="00DA7758"/>
    <w:rsid w:val="00DB128A"/>
    <w:rsid w:val="00DD1737"/>
    <w:rsid w:val="00DD23B4"/>
    <w:rsid w:val="00DD44F9"/>
    <w:rsid w:val="00DD67FA"/>
    <w:rsid w:val="00E13CD8"/>
    <w:rsid w:val="00E227F6"/>
    <w:rsid w:val="00E37A83"/>
    <w:rsid w:val="00E70AFD"/>
    <w:rsid w:val="00E96452"/>
    <w:rsid w:val="00EA771A"/>
    <w:rsid w:val="00F2711E"/>
    <w:rsid w:val="00F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55F10"/>
  <w15:docId w15:val="{0DED781B-8779-4E4D-8D13-B8D7624C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EA"/>
  </w:style>
  <w:style w:type="paragraph" w:styleId="Footer">
    <w:name w:val="footer"/>
    <w:basedOn w:val="Normal"/>
    <w:link w:val="FooterChar"/>
    <w:uiPriority w:val="99"/>
    <w:unhideWhenUsed/>
    <w:rsid w:val="00127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EA"/>
  </w:style>
  <w:style w:type="paragraph" w:styleId="BalloonText">
    <w:name w:val="Balloon Text"/>
    <w:basedOn w:val="Normal"/>
    <w:link w:val="BalloonTextChar"/>
    <w:uiPriority w:val="99"/>
    <w:semiHidden/>
    <w:unhideWhenUsed/>
    <w:rsid w:val="0064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1C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bryce@tensarcor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fo.tensarcorp.com/lunch-and-learn-contest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nsar.sharepoint.com/portals/hub/_layouts/15/PointPublishing.aspx?app=video&amp;p=p&amp;chid=d87a327f-4f37-49db-be00-ab0d82964b65&amp;vid=ce80da10-f85d-44e6-8d55-c9232e3afde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nfo.tensarcorp.com/lunch-and-learn-cont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2E9C05C906D4285B615F0E3FEDC31" ma:contentTypeVersion="77" ma:contentTypeDescription="Create a new document." ma:contentTypeScope="" ma:versionID="9aae5e9db079697c74c015eda7d0e243">
  <xsd:schema xmlns:xsd="http://www.w3.org/2001/XMLSchema" xmlns:xs="http://www.w3.org/2001/XMLSchema" xmlns:p="http://schemas.microsoft.com/office/2006/metadata/properties" xmlns:ns2="dbca56cc-c8c9-44c4-a697-daa1989c0de6" xmlns:ns3="f336785e-d078-4e92-8856-ad08c433c1e9" targetNamespace="http://schemas.microsoft.com/office/2006/metadata/properties" ma:root="true" ma:fieldsID="1b2a14512e92959cd64970408aba4108" ns2:_="" ns3:_="">
    <xsd:import namespace="dbca56cc-c8c9-44c4-a697-daa1989c0de6"/>
    <xsd:import namespace="f336785e-d078-4e92-8856-ad08c433c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6cc-c8c9-44c4-a697-daa1989c0d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785e-d078-4e92-8856-ad08c433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ca56cc-c8c9-44c4-a697-daa1989c0de6">4N5UW7PQDQ54-620112510-462</_dlc_DocId>
    <_dlc_DocIdUrl xmlns="dbca56cc-c8c9-44c4-a697-daa1989c0de6">
      <Url>https://tensar.sharepoint.com/Collateral/WH/_layouts/15/DocIdRedir.aspx?ID=4N5UW7PQDQ54-620112510-462</Url>
      <Description>4N5UW7PQDQ54-620112510-462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95D852-308D-4263-9E4A-7164E22264D5}"/>
</file>

<file path=customXml/itemProps2.xml><?xml version="1.0" encoding="utf-8"?>
<ds:datastoreItem xmlns:ds="http://schemas.openxmlformats.org/officeDocument/2006/customXml" ds:itemID="{0C51F55E-EB3C-4CF7-B334-699BD2172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811EC-1ED2-4E85-8EC5-61A8CA565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87AC93-88F5-4FA7-AAA2-73073BDFD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Springfield</dc:creator>
  <cp:lastModifiedBy>Marianna Bryce</cp:lastModifiedBy>
  <cp:revision>5</cp:revision>
  <dcterms:created xsi:type="dcterms:W3CDTF">2019-11-01T13:14:00Z</dcterms:created>
  <dcterms:modified xsi:type="dcterms:W3CDTF">2019-11-01T17:29:00Z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0x0101003352E9C05C906D4285B615F0E3FEDC31</vt:lpwstr>
  </property>
  <property fmtid="{D5CDD505-2E9C-101B-9397-08002B2CF9AE}" pid="3" name="_dlc_DocIdItemGuid">
    <vt:lpwstr>f48cb7d8-576d-4104-be5f-3fef4098be44</vt:lpwstr>
  </property>
</Properties>
</file>